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5F" w:rsidRDefault="00A6415F">
      <w:pPr>
        <w:jc w:val="both"/>
        <w:rPr>
          <w:rFonts w:ascii="Calibri" w:hAnsi="Calibri" w:cs="Calibri"/>
          <w:sz w:val="22"/>
          <w:szCs w:val="22"/>
        </w:rPr>
      </w:pPr>
    </w:p>
    <w:p w:rsidR="007A39E7" w:rsidRDefault="007A39E7" w:rsidP="007A39E7">
      <w:pPr>
        <w:spacing w:line="200" w:lineRule="exact"/>
        <w:jc w:val="center"/>
        <w:outlineLvl w:val="0"/>
        <w:rPr>
          <w:rFonts w:asciiTheme="minorHAnsi" w:hAnsiTheme="minorHAnsi" w:cstheme="minorHAnsi"/>
          <w:b/>
          <w:bCs/>
          <w:color w:val="000000"/>
          <w:kern w:val="36"/>
          <w:sz w:val="20"/>
          <w:szCs w:val="20"/>
        </w:rPr>
      </w:pPr>
      <w:r>
        <w:rPr>
          <w:rFonts w:asciiTheme="minorHAnsi" w:hAnsiTheme="minorHAnsi" w:cstheme="minorHAnsi"/>
          <w:b/>
          <w:bCs/>
          <w:color w:val="000000"/>
          <w:kern w:val="36"/>
          <w:sz w:val="20"/>
          <w:szCs w:val="20"/>
        </w:rPr>
        <w:t>11ª CineBH – Mostra Internacional de Cinema de Belo Horizonte</w:t>
      </w:r>
    </w:p>
    <w:p w:rsidR="007A39E7" w:rsidRDefault="007A39E7" w:rsidP="007A39E7">
      <w:pPr>
        <w:spacing w:line="240" w:lineRule="exact"/>
        <w:jc w:val="center"/>
        <w:outlineLvl w:val="0"/>
        <w:rPr>
          <w:rFonts w:asciiTheme="minorHAnsi" w:hAnsiTheme="minorHAnsi" w:cstheme="minorHAnsi"/>
          <w:bCs/>
          <w:color w:val="000000"/>
          <w:kern w:val="36"/>
          <w:sz w:val="20"/>
          <w:szCs w:val="20"/>
        </w:rPr>
      </w:pPr>
      <w:r>
        <w:rPr>
          <w:rFonts w:asciiTheme="minorHAnsi" w:hAnsiTheme="minorHAnsi" w:cstheme="minorHAnsi"/>
          <w:b/>
          <w:bCs/>
          <w:color w:val="000000"/>
          <w:kern w:val="36"/>
          <w:sz w:val="20"/>
          <w:szCs w:val="20"/>
        </w:rPr>
        <w:t>8º Brasil CineMundi –Internacional Coproduction Meeting</w:t>
      </w:r>
    </w:p>
    <w:p w:rsidR="007A39E7" w:rsidRDefault="007A39E7" w:rsidP="007A39E7">
      <w:pPr>
        <w:jc w:val="center"/>
        <w:rPr>
          <w:rFonts w:asciiTheme="minorHAnsi" w:hAnsiTheme="minorHAnsi" w:cstheme="minorHAnsi"/>
          <w:bCs/>
          <w:color w:val="000000"/>
          <w:kern w:val="36"/>
          <w:sz w:val="20"/>
          <w:szCs w:val="20"/>
        </w:rPr>
      </w:pPr>
      <w:r>
        <w:rPr>
          <w:rFonts w:asciiTheme="minorHAnsi" w:hAnsiTheme="minorHAnsi" w:cstheme="minorHAnsi"/>
          <w:bCs/>
          <w:color w:val="000000"/>
          <w:kern w:val="36"/>
          <w:sz w:val="20"/>
          <w:szCs w:val="20"/>
        </w:rPr>
        <w:t>22 a 27 de agosto de 2017</w:t>
      </w:r>
    </w:p>
    <w:p w:rsidR="007A39E7" w:rsidRDefault="007A39E7">
      <w:pPr>
        <w:jc w:val="center"/>
        <w:rPr>
          <w:rFonts w:ascii="Calibri" w:hAnsi="Calibri" w:cs="Calibri"/>
          <w:b/>
          <w:bCs/>
          <w:sz w:val="36"/>
          <w:szCs w:val="36"/>
          <w:lang w:eastAsia="ar-SA"/>
        </w:rPr>
      </w:pPr>
    </w:p>
    <w:p w:rsidR="00A6415F" w:rsidRPr="00582206" w:rsidRDefault="00B464E7">
      <w:pPr>
        <w:jc w:val="center"/>
        <w:rPr>
          <w:sz w:val="36"/>
          <w:szCs w:val="36"/>
        </w:rPr>
      </w:pPr>
      <w:r>
        <w:rPr>
          <w:rFonts w:ascii="Calibri" w:hAnsi="Calibri" w:cs="Calibri"/>
          <w:b/>
          <w:bCs/>
          <w:sz w:val="36"/>
          <w:szCs w:val="36"/>
          <w:lang w:eastAsia="ar-SA"/>
        </w:rPr>
        <w:t>CRÍTICO</w:t>
      </w:r>
      <w:r w:rsidR="001D59B5">
        <w:rPr>
          <w:rFonts w:ascii="Calibri" w:hAnsi="Calibri" w:cs="Calibri"/>
          <w:b/>
          <w:bCs/>
          <w:sz w:val="36"/>
          <w:szCs w:val="36"/>
          <w:lang w:eastAsia="ar-SA"/>
        </w:rPr>
        <w:t>, ATOR E CINEASTA</w:t>
      </w:r>
      <w:r>
        <w:rPr>
          <w:rFonts w:ascii="Calibri" w:hAnsi="Calibri" w:cs="Calibri"/>
          <w:b/>
          <w:bCs/>
          <w:sz w:val="36"/>
          <w:szCs w:val="36"/>
          <w:lang w:eastAsia="ar-SA"/>
        </w:rPr>
        <w:t xml:space="preserve"> FRANCÊS PIERRE LÉ</w:t>
      </w:r>
      <w:r w:rsidR="00A65873" w:rsidRPr="00582206">
        <w:rPr>
          <w:rFonts w:ascii="Calibri" w:hAnsi="Calibri" w:cs="Calibri"/>
          <w:b/>
          <w:bCs/>
          <w:sz w:val="36"/>
          <w:szCs w:val="36"/>
          <w:lang w:eastAsia="ar-SA"/>
        </w:rPr>
        <w:t>ON GANHA HOMENAGEM E RETROSPECTIVA NA 11</w:t>
      </w:r>
      <w:r w:rsidR="00A65873" w:rsidRPr="00582206">
        <w:rPr>
          <w:rFonts w:ascii="Calibri" w:hAnsi="Calibri" w:cs="Calibri"/>
          <w:b/>
          <w:bCs/>
          <w:sz w:val="36"/>
          <w:szCs w:val="36"/>
          <w:vertAlign w:val="superscript"/>
          <w:lang w:eastAsia="ar-SA"/>
        </w:rPr>
        <w:t>a</w:t>
      </w:r>
      <w:r w:rsidR="00A65873" w:rsidRPr="00582206">
        <w:rPr>
          <w:rFonts w:ascii="Calibri" w:hAnsi="Calibri" w:cs="Calibri"/>
          <w:b/>
          <w:bCs/>
          <w:sz w:val="36"/>
          <w:szCs w:val="36"/>
          <w:lang w:eastAsia="ar-SA"/>
        </w:rPr>
        <w:t xml:space="preserve"> CINEBH</w:t>
      </w:r>
    </w:p>
    <w:p w:rsidR="00A6415F" w:rsidRPr="00582206" w:rsidRDefault="00A6415F">
      <w:pPr>
        <w:spacing w:line="360" w:lineRule="exact"/>
        <w:jc w:val="center"/>
        <w:rPr>
          <w:bCs/>
          <w:sz w:val="36"/>
          <w:szCs w:val="36"/>
        </w:rPr>
      </w:pPr>
    </w:p>
    <w:p w:rsidR="00A6415F" w:rsidRPr="008F509F" w:rsidRDefault="001D59B5">
      <w:pPr>
        <w:spacing w:line="280" w:lineRule="exact"/>
        <w:jc w:val="center"/>
        <w:rPr>
          <w:sz w:val="20"/>
          <w:szCs w:val="20"/>
        </w:rPr>
      </w:pPr>
      <w:r w:rsidRPr="008F509F">
        <w:rPr>
          <w:rFonts w:ascii="Calibri" w:hAnsi="Calibri" w:cs="Calibri"/>
          <w:bCs/>
          <w:i/>
          <w:sz w:val="20"/>
          <w:szCs w:val="20"/>
          <w:lang w:eastAsia="ar-SA"/>
        </w:rPr>
        <w:t>Pela primeira vez no Brasil, d</w:t>
      </w:r>
      <w:r w:rsidR="00A65873" w:rsidRPr="008F509F">
        <w:rPr>
          <w:rFonts w:ascii="Calibri" w:hAnsi="Calibri" w:cs="Calibri"/>
          <w:bCs/>
          <w:i/>
          <w:sz w:val="20"/>
          <w:szCs w:val="20"/>
          <w:lang w:eastAsia="ar-SA"/>
        </w:rPr>
        <w:t xml:space="preserve">iretor multiartista </w:t>
      </w:r>
      <w:r w:rsidRPr="008F509F">
        <w:rPr>
          <w:rFonts w:ascii="Calibri" w:hAnsi="Calibri" w:cs="Calibri"/>
          <w:bCs/>
          <w:i/>
          <w:sz w:val="20"/>
          <w:szCs w:val="20"/>
          <w:lang w:eastAsia="ar-SA"/>
        </w:rPr>
        <w:t>terá</w:t>
      </w:r>
      <w:r w:rsidR="008F509F" w:rsidRPr="008F509F">
        <w:rPr>
          <w:rFonts w:ascii="Calibri" w:hAnsi="Calibri" w:cs="Calibri"/>
          <w:bCs/>
          <w:i/>
          <w:sz w:val="20"/>
          <w:szCs w:val="20"/>
          <w:lang w:eastAsia="ar-SA"/>
        </w:rPr>
        <w:t xml:space="preserve"> toda a </w:t>
      </w:r>
      <w:r w:rsidR="00A65873" w:rsidRPr="008F509F">
        <w:rPr>
          <w:rFonts w:ascii="Calibri" w:hAnsi="Calibri" w:cs="Calibri"/>
          <w:bCs/>
          <w:i/>
          <w:sz w:val="20"/>
          <w:szCs w:val="20"/>
          <w:lang w:eastAsia="ar-SA"/>
        </w:rPr>
        <w:t>sua obra exibida na Mostra, além de participar de um bate-papo com o público e de escolher três filmes dos Diálogos Históricos para debater com os espectadores</w:t>
      </w:r>
    </w:p>
    <w:p w:rsidR="00A6415F" w:rsidRPr="00582206" w:rsidRDefault="00A6415F">
      <w:pPr>
        <w:rPr>
          <w:rFonts w:ascii="Calibri" w:hAnsi="Calibri" w:cs="Calibri"/>
          <w:bCs/>
          <w:sz w:val="22"/>
          <w:szCs w:val="22"/>
        </w:rPr>
      </w:pPr>
    </w:p>
    <w:p w:rsidR="00A6415F" w:rsidRDefault="00A6415F">
      <w:pPr>
        <w:rPr>
          <w:rFonts w:ascii="Calibri" w:hAnsi="Calibri" w:cs="Calibri"/>
          <w:b/>
          <w:bCs/>
          <w:sz w:val="22"/>
          <w:szCs w:val="22"/>
        </w:rPr>
      </w:pPr>
    </w:p>
    <w:p w:rsidR="00A6415F" w:rsidRPr="00582206" w:rsidRDefault="00E23D89" w:rsidP="00582206">
      <w:pPr>
        <w:spacing w:line="276" w:lineRule="auto"/>
        <w:jc w:val="both"/>
        <w:rPr>
          <w:rFonts w:asciiTheme="minorHAnsi" w:hAnsiTheme="minorHAnsi"/>
          <w:sz w:val="22"/>
          <w:szCs w:val="22"/>
        </w:rPr>
      </w:pPr>
      <w:r>
        <w:rPr>
          <w:rFonts w:asciiTheme="minorHAnsi" w:hAnsiTheme="minorHAnsi"/>
          <w:sz w:val="22"/>
          <w:szCs w:val="22"/>
        </w:rPr>
        <w:t>Anualmente</w:t>
      </w:r>
      <w:r w:rsidR="008F509F">
        <w:rPr>
          <w:rFonts w:asciiTheme="minorHAnsi" w:hAnsiTheme="minorHAnsi"/>
          <w:sz w:val="22"/>
          <w:szCs w:val="22"/>
        </w:rPr>
        <w:t xml:space="preserve"> </w:t>
      </w:r>
      <w:r w:rsidR="00A65873" w:rsidRPr="00582206">
        <w:rPr>
          <w:rFonts w:asciiTheme="minorHAnsi" w:hAnsiTheme="minorHAnsi"/>
          <w:sz w:val="22"/>
          <w:szCs w:val="22"/>
        </w:rPr>
        <w:t xml:space="preserve">a </w:t>
      </w:r>
      <w:r w:rsidR="00A65873" w:rsidRPr="00582206">
        <w:rPr>
          <w:rFonts w:asciiTheme="minorHAnsi" w:hAnsiTheme="minorHAnsi"/>
          <w:b/>
          <w:bCs/>
          <w:sz w:val="22"/>
          <w:szCs w:val="22"/>
        </w:rPr>
        <w:t>Mostra CineBH – International Film Festival</w:t>
      </w:r>
      <w:r w:rsidR="00A65873" w:rsidRPr="00582206">
        <w:rPr>
          <w:rFonts w:asciiTheme="minorHAnsi" w:hAnsiTheme="minorHAnsi"/>
          <w:sz w:val="22"/>
          <w:szCs w:val="22"/>
        </w:rPr>
        <w:t xml:space="preserve"> celebra a obra e a trajetória de um cineasta de expressão na produção contemporânea mundial. Em 2017, na 11</w:t>
      </w:r>
      <w:r w:rsidR="00A65873" w:rsidRPr="00582206">
        <w:rPr>
          <w:rFonts w:asciiTheme="minorHAnsi" w:hAnsiTheme="minorHAnsi"/>
          <w:sz w:val="22"/>
          <w:szCs w:val="22"/>
          <w:vertAlign w:val="superscript"/>
        </w:rPr>
        <w:t>a</w:t>
      </w:r>
      <w:r w:rsidR="00A65873" w:rsidRPr="00582206">
        <w:rPr>
          <w:rFonts w:asciiTheme="minorHAnsi" w:hAnsiTheme="minorHAnsi"/>
          <w:sz w:val="22"/>
          <w:szCs w:val="22"/>
        </w:rPr>
        <w:t xml:space="preserve"> edição do evento, que acontece entre os dias 22 e 27 de agosto, o homenageado é francês </w:t>
      </w:r>
      <w:r w:rsidR="00B464E7">
        <w:rPr>
          <w:rFonts w:asciiTheme="minorHAnsi" w:hAnsiTheme="minorHAnsi"/>
          <w:b/>
          <w:bCs/>
          <w:sz w:val="22"/>
          <w:szCs w:val="22"/>
        </w:rPr>
        <w:t>Pierre Lé</w:t>
      </w:r>
      <w:r w:rsidR="00A65873" w:rsidRPr="00582206">
        <w:rPr>
          <w:rFonts w:asciiTheme="minorHAnsi" w:hAnsiTheme="minorHAnsi"/>
          <w:b/>
          <w:bCs/>
          <w:sz w:val="22"/>
          <w:szCs w:val="22"/>
        </w:rPr>
        <w:t>on</w:t>
      </w:r>
      <w:r w:rsidR="00A65873" w:rsidRPr="00582206">
        <w:rPr>
          <w:rFonts w:asciiTheme="minorHAnsi" w:hAnsiTheme="minorHAnsi"/>
          <w:sz w:val="22"/>
          <w:szCs w:val="22"/>
        </w:rPr>
        <w:t>. Diretor, ator, crítico, tradutor e músico, este multiartista é um dos nomes mais celebrados do cinema independente. Quase sempre deixado à margem pelo circuito de grandes festivais, L</w:t>
      </w:r>
      <w:r w:rsidR="00B464E7">
        <w:rPr>
          <w:rFonts w:asciiTheme="minorHAnsi" w:hAnsiTheme="minorHAnsi"/>
          <w:sz w:val="22"/>
          <w:szCs w:val="22"/>
        </w:rPr>
        <w:t>é</w:t>
      </w:r>
      <w:r w:rsidR="00A65873" w:rsidRPr="00582206">
        <w:rPr>
          <w:rFonts w:asciiTheme="minorHAnsi" w:hAnsiTheme="minorHAnsi"/>
          <w:sz w:val="22"/>
          <w:szCs w:val="22"/>
        </w:rPr>
        <w:t>on ganha em Belo Horizonte um merecido e urgente resgate de toda a sua obra.</w:t>
      </w:r>
    </w:p>
    <w:p w:rsidR="00A6415F" w:rsidRPr="00582206" w:rsidRDefault="00A6415F"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 xml:space="preserve">Além de exibir os 14 filmes dirigidos por ele (entre longas, médias e curtas-metragens), a CineBH vai promover a </w:t>
      </w:r>
      <w:r w:rsidR="001B11DC">
        <w:rPr>
          <w:rFonts w:asciiTheme="minorHAnsi" w:hAnsiTheme="minorHAnsi"/>
          <w:b/>
          <w:bCs/>
          <w:sz w:val="22"/>
          <w:szCs w:val="22"/>
        </w:rPr>
        <w:t>Carta Branca a Pierre Lé</w:t>
      </w:r>
      <w:r w:rsidRPr="00582206">
        <w:rPr>
          <w:rFonts w:asciiTheme="minorHAnsi" w:hAnsiTheme="minorHAnsi"/>
          <w:b/>
          <w:bCs/>
          <w:sz w:val="22"/>
          <w:szCs w:val="22"/>
        </w:rPr>
        <w:t>on</w:t>
      </w:r>
      <w:r w:rsidRPr="00582206">
        <w:rPr>
          <w:rFonts w:asciiTheme="minorHAnsi" w:hAnsiTheme="minorHAnsi"/>
          <w:sz w:val="22"/>
          <w:szCs w:val="22"/>
        </w:rPr>
        <w:t>, composta por três sessões com filmes escolhidos pelo próprio diretor e considerados fundamentais em sua formação e olhar. Os títulos participam da mostra</w:t>
      </w:r>
      <w:r w:rsidRPr="00582206">
        <w:rPr>
          <w:rFonts w:asciiTheme="minorHAnsi" w:hAnsiTheme="minorHAnsi"/>
          <w:b/>
          <w:bCs/>
          <w:sz w:val="22"/>
          <w:szCs w:val="22"/>
        </w:rPr>
        <w:t xml:space="preserve"> Diálogos Históricos</w:t>
      </w:r>
      <w:r w:rsidRPr="00582206">
        <w:rPr>
          <w:rFonts w:asciiTheme="minorHAnsi" w:hAnsiTheme="minorHAnsi"/>
          <w:sz w:val="22"/>
          <w:szCs w:val="22"/>
        </w:rPr>
        <w:t xml:space="preserve"> e serão </w:t>
      </w:r>
      <w:r w:rsidR="009129BD">
        <w:rPr>
          <w:rFonts w:asciiTheme="minorHAnsi" w:hAnsiTheme="minorHAnsi"/>
          <w:sz w:val="22"/>
          <w:szCs w:val="22"/>
        </w:rPr>
        <w:t xml:space="preserve">apresentados e debatidos por Leon, </w:t>
      </w:r>
      <w:r w:rsidR="00197CCC">
        <w:rPr>
          <w:rFonts w:asciiTheme="minorHAnsi" w:hAnsiTheme="minorHAnsi"/>
          <w:sz w:val="22"/>
          <w:szCs w:val="22"/>
        </w:rPr>
        <w:t>que</w:t>
      </w:r>
      <w:r w:rsidR="009129BD">
        <w:rPr>
          <w:rFonts w:asciiTheme="minorHAnsi" w:hAnsiTheme="minorHAnsi"/>
          <w:sz w:val="22"/>
          <w:szCs w:val="22"/>
        </w:rPr>
        <w:t xml:space="preserve"> vem ao Brasil pela primeira vez </w:t>
      </w:r>
      <w:r w:rsidR="00197CCC">
        <w:rPr>
          <w:rFonts w:asciiTheme="minorHAnsi" w:hAnsiTheme="minorHAnsi"/>
          <w:sz w:val="22"/>
          <w:szCs w:val="22"/>
        </w:rPr>
        <w:t>para participar do evento.</w:t>
      </w:r>
    </w:p>
    <w:p w:rsidR="00A6415F" w:rsidRPr="00582206" w:rsidRDefault="00A6415F"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 xml:space="preserve">“A obra do Pierre Leon nos oferece potentes reflexões sobre o cinema, a cinefilia e a cultura em geral. Alguns de seus filmes são radicais no trato com o teatro, outros são relacionados ao ritmo e à música, muitos adaptam obras literárias, tendo em comum a presença de um aspecto romanesco e pictórico bastante característico do cinema moderno francês”, destaca </w:t>
      </w:r>
      <w:r w:rsidRPr="00582206">
        <w:rPr>
          <w:rFonts w:asciiTheme="minorHAnsi" w:hAnsiTheme="minorHAnsi"/>
          <w:b/>
          <w:bCs/>
          <w:sz w:val="22"/>
          <w:szCs w:val="22"/>
        </w:rPr>
        <w:t>Francis Vogner</w:t>
      </w:r>
      <w:r w:rsidRPr="00582206">
        <w:rPr>
          <w:rFonts w:asciiTheme="minorHAnsi" w:hAnsiTheme="minorHAnsi"/>
          <w:sz w:val="22"/>
          <w:szCs w:val="22"/>
        </w:rPr>
        <w:t xml:space="preserve">, um dos curadores da CineBH, junto com </w:t>
      </w:r>
      <w:r w:rsidRPr="00582206">
        <w:rPr>
          <w:rFonts w:asciiTheme="minorHAnsi" w:hAnsiTheme="minorHAnsi"/>
          <w:b/>
          <w:bCs/>
          <w:sz w:val="22"/>
          <w:szCs w:val="22"/>
        </w:rPr>
        <w:t>Pedro Butcher</w:t>
      </w:r>
      <w:r w:rsidRPr="00582206">
        <w:rPr>
          <w:rFonts w:asciiTheme="minorHAnsi" w:hAnsiTheme="minorHAnsi"/>
          <w:sz w:val="22"/>
          <w:szCs w:val="22"/>
        </w:rPr>
        <w:t xml:space="preserve"> e </w:t>
      </w:r>
      <w:r w:rsidRPr="00582206">
        <w:rPr>
          <w:rFonts w:asciiTheme="minorHAnsi" w:hAnsiTheme="minorHAnsi"/>
          <w:b/>
          <w:bCs/>
          <w:sz w:val="22"/>
          <w:szCs w:val="22"/>
        </w:rPr>
        <w:t>Marcelo Miranda</w:t>
      </w:r>
      <w:r w:rsidRPr="00582206">
        <w:rPr>
          <w:rFonts w:asciiTheme="minorHAnsi" w:hAnsiTheme="minorHAnsi"/>
          <w:sz w:val="22"/>
          <w:szCs w:val="22"/>
        </w:rPr>
        <w:t xml:space="preserve">. </w:t>
      </w:r>
    </w:p>
    <w:p w:rsidR="00A6415F" w:rsidRPr="00582206" w:rsidRDefault="00A6415F"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 xml:space="preserve">A escolha por celebrar o trabalho de Leon foi uma extensão natural de anos anteriores da CineBH, quando foram exibidos os longas mais recentes do diretor. Num ano em que a temática central da Mostra vai girar em torno do </w:t>
      </w:r>
      <w:r w:rsidRPr="00582206">
        <w:rPr>
          <w:rFonts w:asciiTheme="minorHAnsi" w:hAnsiTheme="minorHAnsi"/>
          <w:b/>
          <w:bCs/>
          <w:sz w:val="22"/>
          <w:szCs w:val="22"/>
        </w:rPr>
        <w:t>“Cinema de Urgência”</w:t>
      </w:r>
      <w:r w:rsidRPr="00582206">
        <w:rPr>
          <w:rFonts w:asciiTheme="minorHAnsi" w:hAnsiTheme="minorHAnsi"/>
          <w:sz w:val="22"/>
          <w:szCs w:val="22"/>
        </w:rPr>
        <w:t>, discutindo as formas de o audiovisual responder imediatamente aos anseios históricos e políticos, ter Pierre Leon como homenageado é olhar para um outro sentido da noção de imediatismo. “Os autores guiados pela urgência serena de resistir ao fluxo torrencial das imagens-clichê também produzem uma forma de resistência imensamente potente. O cinema que procura escapar das armadilhas e tendências da moda e que apenas aparentemente parece ser anacrônico costuma pagar um preço alto por essas escolhas, sendo condenado a uma cruel invisibilidade nos circuitos dos festivais e das salas comerciais”, reforça Pedro Butcher.</w:t>
      </w:r>
    </w:p>
    <w:p w:rsidR="00A6415F" w:rsidRPr="00582206" w:rsidRDefault="00A6415F" w:rsidP="00582206">
      <w:pPr>
        <w:spacing w:line="276" w:lineRule="auto"/>
        <w:jc w:val="both"/>
        <w:rPr>
          <w:rFonts w:asciiTheme="minorHAnsi" w:hAnsiTheme="minorHAnsi"/>
          <w:sz w:val="22"/>
          <w:szCs w:val="22"/>
        </w:rPr>
      </w:pPr>
    </w:p>
    <w:p w:rsidR="00270A23"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Filho de um correspondente do jornal “L’Humanité”, Pierre L</w:t>
      </w:r>
      <w:r w:rsidR="00270A23">
        <w:rPr>
          <w:rFonts w:asciiTheme="minorHAnsi" w:hAnsiTheme="minorHAnsi"/>
          <w:sz w:val="22"/>
          <w:szCs w:val="22"/>
        </w:rPr>
        <w:t>é</w:t>
      </w:r>
      <w:r w:rsidRPr="00582206">
        <w:rPr>
          <w:rFonts w:asciiTheme="minorHAnsi" w:hAnsiTheme="minorHAnsi"/>
          <w:sz w:val="22"/>
          <w:szCs w:val="22"/>
        </w:rPr>
        <w:t xml:space="preserve">on nasceu em Moscou em 1959. Passou a infância e parte da juventude na Rússia, o que influenciou várias de suas escolhas artísticas – entre elas, a constante adaptação de obras literárias de Fiodor Dostoiévski, em filmes como </w:t>
      </w:r>
      <w:r w:rsidRPr="00582206">
        <w:rPr>
          <w:rFonts w:asciiTheme="minorHAnsi" w:hAnsiTheme="minorHAnsi"/>
          <w:b/>
          <w:bCs/>
          <w:i/>
          <w:iCs/>
          <w:sz w:val="22"/>
          <w:szCs w:val="22"/>
        </w:rPr>
        <w:t xml:space="preserve">O Adolescente </w:t>
      </w:r>
      <w:r w:rsidRPr="00582206">
        <w:rPr>
          <w:rFonts w:asciiTheme="minorHAnsi" w:hAnsiTheme="minorHAnsi"/>
          <w:sz w:val="22"/>
          <w:szCs w:val="22"/>
        </w:rPr>
        <w:t>(2001),</w:t>
      </w:r>
      <w:r w:rsidRPr="00582206">
        <w:rPr>
          <w:rFonts w:asciiTheme="minorHAnsi" w:hAnsiTheme="minorHAnsi"/>
          <w:b/>
          <w:bCs/>
          <w:sz w:val="22"/>
          <w:szCs w:val="22"/>
        </w:rPr>
        <w:t xml:space="preserve"> </w:t>
      </w:r>
      <w:r w:rsidRPr="00582206">
        <w:rPr>
          <w:rFonts w:asciiTheme="minorHAnsi" w:hAnsiTheme="minorHAnsi"/>
          <w:b/>
          <w:bCs/>
          <w:i/>
          <w:iCs/>
          <w:sz w:val="22"/>
          <w:szCs w:val="22"/>
        </w:rPr>
        <w:t>O Idiota</w:t>
      </w:r>
      <w:r w:rsidRPr="00582206">
        <w:rPr>
          <w:rFonts w:asciiTheme="minorHAnsi" w:hAnsiTheme="minorHAnsi"/>
          <w:i/>
          <w:iCs/>
          <w:sz w:val="22"/>
          <w:szCs w:val="22"/>
        </w:rPr>
        <w:t xml:space="preserve"> </w:t>
      </w:r>
      <w:r w:rsidRPr="00582206">
        <w:rPr>
          <w:rFonts w:asciiTheme="minorHAnsi" w:hAnsiTheme="minorHAnsi"/>
          <w:sz w:val="22"/>
          <w:szCs w:val="22"/>
        </w:rPr>
        <w:t xml:space="preserve">(2009) e </w:t>
      </w:r>
      <w:r w:rsidRPr="00582206">
        <w:rPr>
          <w:rFonts w:asciiTheme="minorHAnsi" w:hAnsiTheme="minorHAnsi"/>
          <w:b/>
          <w:bCs/>
          <w:i/>
          <w:iCs/>
          <w:sz w:val="22"/>
          <w:szCs w:val="22"/>
        </w:rPr>
        <w:t>Dois Rémi, Dois</w:t>
      </w:r>
      <w:r w:rsidRPr="00582206">
        <w:rPr>
          <w:rFonts w:asciiTheme="minorHAnsi" w:hAnsiTheme="minorHAnsi"/>
          <w:i/>
          <w:iCs/>
          <w:sz w:val="22"/>
          <w:szCs w:val="22"/>
        </w:rPr>
        <w:t xml:space="preserve"> </w:t>
      </w:r>
      <w:r w:rsidRPr="00582206">
        <w:rPr>
          <w:rFonts w:asciiTheme="minorHAnsi" w:hAnsiTheme="minorHAnsi"/>
          <w:sz w:val="22"/>
          <w:szCs w:val="22"/>
        </w:rPr>
        <w:t xml:space="preserve">(2015). Na França, fez parte da geração de críticos de cinema da revista </w:t>
      </w:r>
    </w:p>
    <w:p w:rsidR="00270A23" w:rsidRDefault="00270A23"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 xml:space="preserve">“Trafic” e manteve diálogo e convivência com colegas como </w:t>
      </w:r>
      <w:r w:rsidRPr="00582206">
        <w:rPr>
          <w:rFonts w:asciiTheme="minorHAnsi" w:hAnsiTheme="minorHAnsi"/>
          <w:b/>
          <w:bCs/>
          <w:sz w:val="22"/>
          <w:szCs w:val="22"/>
        </w:rPr>
        <w:t>Serge Daney</w:t>
      </w:r>
      <w:r w:rsidRPr="00582206">
        <w:rPr>
          <w:rFonts w:asciiTheme="minorHAnsi" w:hAnsiTheme="minorHAnsi"/>
          <w:sz w:val="22"/>
          <w:szCs w:val="22"/>
        </w:rPr>
        <w:t xml:space="preserve">, </w:t>
      </w:r>
      <w:r w:rsidRPr="00582206">
        <w:rPr>
          <w:rFonts w:asciiTheme="minorHAnsi" w:hAnsiTheme="minorHAnsi"/>
          <w:b/>
          <w:bCs/>
          <w:sz w:val="22"/>
          <w:szCs w:val="22"/>
        </w:rPr>
        <w:t>Jean-Claude Biette</w:t>
      </w:r>
      <w:r w:rsidRPr="00582206">
        <w:rPr>
          <w:rFonts w:asciiTheme="minorHAnsi" w:hAnsiTheme="minorHAnsi"/>
          <w:sz w:val="22"/>
          <w:szCs w:val="22"/>
        </w:rPr>
        <w:t xml:space="preserve"> e </w:t>
      </w:r>
      <w:r w:rsidRPr="00582206">
        <w:rPr>
          <w:rFonts w:asciiTheme="minorHAnsi" w:hAnsiTheme="minorHAnsi"/>
          <w:b/>
          <w:bCs/>
          <w:sz w:val="22"/>
          <w:szCs w:val="22"/>
        </w:rPr>
        <w:t>Louis Scorecki</w:t>
      </w:r>
      <w:r w:rsidRPr="00582206">
        <w:rPr>
          <w:rFonts w:asciiTheme="minorHAnsi" w:hAnsiTheme="minorHAnsi"/>
          <w:sz w:val="22"/>
          <w:szCs w:val="22"/>
        </w:rPr>
        <w:t xml:space="preserve">, entre outros. Seu primeiro longa-metragem, </w:t>
      </w:r>
      <w:r w:rsidRPr="00582206">
        <w:rPr>
          <w:rFonts w:asciiTheme="minorHAnsi" w:hAnsiTheme="minorHAnsi"/>
          <w:b/>
          <w:bCs/>
          <w:i/>
          <w:iCs/>
          <w:sz w:val="22"/>
          <w:szCs w:val="22"/>
        </w:rPr>
        <w:t>Duas Damas Sérias</w:t>
      </w:r>
      <w:r w:rsidRPr="00582206">
        <w:rPr>
          <w:rFonts w:asciiTheme="minorHAnsi" w:hAnsiTheme="minorHAnsi"/>
          <w:sz w:val="22"/>
          <w:szCs w:val="22"/>
        </w:rPr>
        <w:t>, foi realizado em 1988.</w:t>
      </w:r>
    </w:p>
    <w:p w:rsidR="00A6415F" w:rsidRPr="00582206" w:rsidRDefault="00A6415F"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 xml:space="preserve">Além da exibição de todos os filmes dirigidos pelo francês, a CineBH vai promover o </w:t>
      </w:r>
      <w:r w:rsidRPr="00582206">
        <w:rPr>
          <w:rFonts w:asciiTheme="minorHAnsi" w:hAnsiTheme="minorHAnsi"/>
          <w:b/>
          <w:bCs/>
          <w:sz w:val="22"/>
          <w:szCs w:val="22"/>
        </w:rPr>
        <w:t>Encontro com Pierre L</w:t>
      </w:r>
      <w:r w:rsidR="00270A23">
        <w:rPr>
          <w:rFonts w:asciiTheme="minorHAnsi" w:hAnsiTheme="minorHAnsi"/>
          <w:b/>
          <w:bCs/>
          <w:sz w:val="22"/>
          <w:szCs w:val="22"/>
        </w:rPr>
        <w:t>é</w:t>
      </w:r>
      <w:r w:rsidRPr="00582206">
        <w:rPr>
          <w:rFonts w:asciiTheme="minorHAnsi" w:hAnsiTheme="minorHAnsi"/>
          <w:b/>
          <w:bCs/>
          <w:sz w:val="22"/>
          <w:szCs w:val="22"/>
        </w:rPr>
        <w:t>on</w:t>
      </w:r>
      <w:r w:rsidRPr="00582206">
        <w:rPr>
          <w:rFonts w:asciiTheme="minorHAnsi" w:hAnsiTheme="minorHAnsi"/>
          <w:sz w:val="22"/>
          <w:szCs w:val="22"/>
        </w:rPr>
        <w:t xml:space="preserve">, no qual o cineasta vai conversar com o público sobre suas obras e experiências no cinema e na arte em geral, e os </w:t>
      </w:r>
      <w:r w:rsidRPr="00582206">
        <w:rPr>
          <w:rFonts w:asciiTheme="minorHAnsi" w:hAnsiTheme="minorHAnsi"/>
          <w:b/>
          <w:bCs/>
          <w:sz w:val="22"/>
          <w:szCs w:val="22"/>
        </w:rPr>
        <w:t>Diálogos Históricos</w:t>
      </w:r>
      <w:r w:rsidRPr="00582206">
        <w:rPr>
          <w:rFonts w:asciiTheme="minorHAnsi" w:hAnsiTheme="minorHAnsi"/>
          <w:sz w:val="22"/>
          <w:szCs w:val="22"/>
        </w:rPr>
        <w:t xml:space="preserve">, com uma seleção de filmes que o influenciam ou encantam. </w:t>
      </w:r>
    </w:p>
    <w:p w:rsidR="00A6415F" w:rsidRPr="00582206" w:rsidRDefault="00A6415F" w:rsidP="00582206">
      <w:pPr>
        <w:spacing w:line="276" w:lineRule="auto"/>
        <w:jc w:val="both"/>
        <w:rPr>
          <w:rFonts w:asciiTheme="minorHAnsi" w:hAnsiTheme="minorHAnsi"/>
          <w:sz w:val="22"/>
          <w:szCs w:val="22"/>
        </w:rPr>
      </w:pPr>
    </w:p>
    <w:p w:rsidR="00A6415F" w:rsidRPr="00582206" w:rsidRDefault="00A65873" w:rsidP="00582206">
      <w:pPr>
        <w:spacing w:line="276" w:lineRule="auto"/>
        <w:jc w:val="both"/>
        <w:rPr>
          <w:rFonts w:asciiTheme="minorHAnsi" w:hAnsiTheme="minorHAnsi"/>
          <w:sz w:val="22"/>
          <w:szCs w:val="22"/>
        </w:rPr>
      </w:pPr>
      <w:r w:rsidRPr="00582206">
        <w:rPr>
          <w:rFonts w:asciiTheme="minorHAnsi" w:hAnsiTheme="minorHAnsi"/>
          <w:sz w:val="22"/>
          <w:szCs w:val="22"/>
        </w:rPr>
        <w:t>L</w:t>
      </w:r>
      <w:r w:rsidR="00864029">
        <w:rPr>
          <w:rFonts w:asciiTheme="minorHAnsi" w:hAnsiTheme="minorHAnsi"/>
          <w:sz w:val="22"/>
          <w:szCs w:val="22"/>
        </w:rPr>
        <w:t>é</w:t>
      </w:r>
      <w:r w:rsidRPr="00582206">
        <w:rPr>
          <w:rFonts w:asciiTheme="minorHAnsi" w:hAnsiTheme="minorHAnsi"/>
          <w:sz w:val="22"/>
          <w:szCs w:val="22"/>
        </w:rPr>
        <w:t xml:space="preserve">on definiu um trio de obras de épocas e estéticas diversas que dialogam diretamente com sua faceta de criador múltiplo: </w:t>
      </w:r>
      <w:r w:rsidRPr="00582206">
        <w:rPr>
          <w:rFonts w:asciiTheme="minorHAnsi" w:hAnsiTheme="minorHAnsi"/>
          <w:b/>
          <w:bCs/>
          <w:i/>
          <w:iCs/>
          <w:sz w:val="22"/>
          <w:szCs w:val="22"/>
        </w:rPr>
        <w:t>O Pecado de Clunny Brown</w:t>
      </w:r>
      <w:r w:rsidRPr="00582206">
        <w:rPr>
          <w:rFonts w:asciiTheme="minorHAnsi" w:hAnsiTheme="minorHAnsi"/>
          <w:i/>
          <w:iCs/>
          <w:sz w:val="22"/>
          <w:szCs w:val="22"/>
        </w:rPr>
        <w:t xml:space="preserve"> </w:t>
      </w:r>
      <w:r w:rsidRPr="00582206">
        <w:rPr>
          <w:rFonts w:asciiTheme="minorHAnsi" w:hAnsiTheme="minorHAnsi"/>
          <w:sz w:val="22"/>
          <w:szCs w:val="22"/>
        </w:rPr>
        <w:t xml:space="preserve">(1946), de Ernst Lubitsch, comédia romântica de um dos maiores encenadores da história do cinema; </w:t>
      </w:r>
      <w:r w:rsidRPr="00582206">
        <w:rPr>
          <w:rFonts w:asciiTheme="minorHAnsi" w:hAnsiTheme="minorHAnsi"/>
          <w:b/>
          <w:bCs/>
          <w:i/>
          <w:iCs/>
          <w:sz w:val="22"/>
          <w:szCs w:val="22"/>
        </w:rPr>
        <w:t>A Bigger Splash</w:t>
      </w:r>
      <w:r w:rsidRPr="00582206">
        <w:rPr>
          <w:rFonts w:asciiTheme="minorHAnsi" w:hAnsiTheme="minorHAnsi"/>
          <w:sz w:val="22"/>
          <w:szCs w:val="22"/>
        </w:rPr>
        <w:t xml:space="preserve"> (1974), de Jack Hazan, filme biográfico sobre o pintor David Hockney; e </w:t>
      </w:r>
      <w:r w:rsidRPr="00582206">
        <w:rPr>
          <w:rFonts w:asciiTheme="minorHAnsi" w:hAnsiTheme="minorHAnsi"/>
          <w:b/>
          <w:bCs/>
          <w:i/>
          <w:iCs/>
          <w:sz w:val="22"/>
          <w:szCs w:val="22"/>
        </w:rPr>
        <w:t>Le Camion</w:t>
      </w:r>
      <w:r w:rsidRPr="00582206">
        <w:rPr>
          <w:rFonts w:asciiTheme="minorHAnsi" w:hAnsiTheme="minorHAnsi"/>
          <w:sz w:val="22"/>
          <w:szCs w:val="22"/>
        </w:rPr>
        <w:t xml:space="preserve"> (1977), de Marguerite Duras, experimento estético-literário com a presença de Gerard Depardieu.</w:t>
      </w:r>
    </w:p>
    <w:p w:rsidR="00A6415F" w:rsidRPr="00582206" w:rsidRDefault="00A6415F" w:rsidP="00582206">
      <w:pPr>
        <w:spacing w:line="276" w:lineRule="auto"/>
        <w:jc w:val="both"/>
        <w:rPr>
          <w:rFonts w:asciiTheme="minorHAnsi" w:hAnsiTheme="minorHAnsi"/>
          <w:sz w:val="22"/>
          <w:szCs w:val="22"/>
        </w:rPr>
      </w:pPr>
    </w:p>
    <w:p w:rsidR="00A6415F" w:rsidRPr="009B163E" w:rsidRDefault="00950FE6" w:rsidP="00582206">
      <w:pPr>
        <w:spacing w:line="276" w:lineRule="auto"/>
        <w:jc w:val="both"/>
        <w:rPr>
          <w:rFonts w:asciiTheme="minorHAnsi" w:hAnsiTheme="minorHAnsi"/>
          <w:sz w:val="22"/>
          <w:szCs w:val="22"/>
          <w:u w:val="single"/>
        </w:rPr>
      </w:pPr>
      <w:r>
        <w:rPr>
          <w:rFonts w:asciiTheme="minorHAnsi" w:hAnsiTheme="minorHAnsi"/>
          <w:b/>
          <w:bCs/>
          <w:sz w:val="22"/>
          <w:szCs w:val="22"/>
          <w:u w:val="single"/>
        </w:rPr>
        <w:t>RETROSPECTIVA PIERRE LÉ</w:t>
      </w:r>
      <w:r w:rsidR="00A65873" w:rsidRPr="009B163E">
        <w:rPr>
          <w:rFonts w:asciiTheme="minorHAnsi" w:hAnsiTheme="minorHAnsi"/>
          <w:b/>
          <w:bCs/>
          <w:sz w:val="22"/>
          <w:szCs w:val="22"/>
          <w:u w:val="single"/>
        </w:rPr>
        <w:t>ON</w:t>
      </w:r>
    </w:p>
    <w:p w:rsidR="009B163E" w:rsidRDefault="009B163E" w:rsidP="00582206">
      <w:pPr>
        <w:spacing w:line="276" w:lineRule="auto"/>
        <w:jc w:val="both"/>
        <w:rPr>
          <w:rFonts w:asciiTheme="minorHAnsi" w:hAnsiTheme="minorHAnsi"/>
          <w:b/>
          <w:bCs/>
          <w:sz w:val="22"/>
          <w:szCs w:val="22"/>
        </w:rPr>
      </w:pP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Duas Damas Sérias</w:t>
      </w:r>
      <w:r w:rsidRPr="009B163E">
        <w:rPr>
          <w:rFonts w:asciiTheme="minorHAnsi" w:hAnsiTheme="minorHAnsi"/>
          <w:bCs/>
          <w:sz w:val="22"/>
          <w:szCs w:val="22"/>
        </w:rPr>
        <w:t xml:space="preserve"> (1988)</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Li Per Li</w:t>
      </w:r>
      <w:r w:rsidRPr="009B163E">
        <w:rPr>
          <w:rFonts w:asciiTheme="minorHAnsi" w:hAnsiTheme="minorHAnsi"/>
          <w:bCs/>
          <w:sz w:val="22"/>
          <w:szCs w:val="22"/>
        </w:rPr>
        <w:t xml:space="preserve"> (1994)</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 xml:space="preserve">Tio Vania </w:t>
      </w:r>
      <w:r w:rsidRPr="009B163E">
        <w:rPr>
          <w:rFonts w:asciiTheme="minorHAnsi" w:hAnsiTheme="minorHAnsi"/>
          <w:bCs/>
          <w:sz w:val="22"/>
          <w:szCs w:val="22"/>
        </w:rPr>
        <w:t>(1997)</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O Adolescente</w:t>
      </w:r>
      <w:r w:rsidRPr="009B163E">
        <w:rPr>
          <w:rFonts w:asciiTheme="minorHAnsi" w:hAnsiTheme="minorHAnsi"/>
          <w:bCs/>
          <w:sz w:val="22"/>
          <w:szCs w:val="22"/>
        </w:rPr>
        <w:t xml:space="preserve"> (2001)</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O Assombro</w:t>
      </w:r>
      <w:r w:rsidRPr="009B163E">
        <w:rPr>
          <w:rFonts w:asciiTheme="minorHAnsi" w:hAnsiTheme="minorHAnsi"/>
          <w:bCs/>
          <w:sz w:val="22"/>
          <w:szCs w:val="22"/>
        </w:rPr>
        <w:t xml:space="preserve"> (2002)</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Nissin dit Max</w:t>
      </w:r>
      <w:r w:rsidRPr="009B163E">
        <w:rPr>
          <w:rFonts w:asciiTheme="minorHAnsi" w:hAnsiTheme="minorHAnsi"/>
          <w:bCs/>
          <w:sz w:val="22"/>
          <w:szCs w:val="22"/>
        </w:rPr>
        <w:t xml:space="preserve"> (2004, codireção de Vladimir Leon)</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Outubro</w:t>
      </w:r>
      <w:r w:rsidRPr="009B163E">
        <w:rPr>
          <w:rFonts w:asciiTheme="minorHAnsi" w:hAnsiTheme="minorHAnsi"/>
          <w:bCs/>
          <w:sz w:val="22"/>
          <w:szCs w:val="22"/>
        </w:rPr>
        <w:t xml:space="preserve"> (2006)</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Guillaume e os Sortilégios</w:t>
      </w:r>
      <w:r w:rsidRPr="009B163E">
        <w:rPr>
          <w:rFonts w:asciiTheme="minorHAnsi" w:hAnsiTheme="minorHAnsi"/>
          <w:bCs/>
          <w:sz w:val="22"/>
          <w:szCs w:val="22"/>
        </w:rPr>
        <w:t xml:space="preserve"> (2007)</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O Idiota</w:t>
      </w:r>
      <w:r w:rsidRPr="009B163E">
        <w:rPr>
          <w:rFonts w:asciiTheme="minorHAnsi" w:hAnsiTheme="minorHAnsi"/>
          <w:bCs/>
          <w:sz w:val="22"/>
          <w:szCs w:val="22"/>
        </w:rPr>
        <w:t xml:space="preserve"> (2009)</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Na Barba de Ivan</w:t>
      </w:r>
      <w:r w:rsidRPr="009B163E">
        <w:rPr>
          <w:rFonts w:asciiTheme="minorHAnsi" w:hAnsiTheme="minorHAnsi"/>
          <w:bCs/>
          <w:sz w:val="22"/>
          <w:szCs w:val="22"/>
        </w:rPr>
        <w:t xml:space="preserve"> (2009)</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Biette</w:t>
      </w:r>
      <w:r w:rsidRPr="009B163E">
        <w:rPr>
          <w:rFonts w:asciiTheme="minorHAnsi" w:hAnsiTheme="minorHAnsi"/>
          <w:bCs/>
          <w:sz w:val="22"/>
          <w:szCs w:val="22"/>
        </w:rPr>
        <w:t xml:space="preserve"> (2011)</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Phantom Power</w:t>
      </w:r>
      <w:r w:rsidRPr="009B163E">
        <w:rPr>
          <w:rFonts w:asciiTheme="minorHAnsi" w:hAnsiTheme="minorHAnsi"/>
          <w:bCs/>
          <w:sz w:val="22"/>
          <w:szCs w:val="22"/>
        </w:rPr>
        <w:t xml:space="preserve"> (2012)</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Por Exemplo, Electra</w:t>
      </w:r>
      <w:r w:rsidRPr="009B163E">
        <w:rPr>
          <w:rFonts w:asciiTheme="minorHAnsi" w:hAnsiTheme="minorHAnsi"/>
          <w:bCs/>
          <w:sz w:val="22"/>
          <w:szCs w:val="22"/>
        </w:rPr>
        <w:t xml:space="preserve"> (2013)</w:t>
      </w:r>
    </w:p>
    <w:p w:rsidR="00A6415F" w:rsidRPr="009B163E" w:rsidRDefault="00A65873" w:rsidP="00582206">
      <w:pPr>
        <w:spacing w:line="276" w:lineRule="auto"/>
        <w:jc w:val="both"/>
        <w:rPr>
          <w:rFonts w:asciiTheme="minorHAnsi" w:hAnsiTheme="minorHAnsi"/>
          <w:sz w:val="22"/>
          <w:szCs w:val="22"/>
        </w:rPr>
      </w:pPr>
      <w:r w:rsidRPr="009B163E">
        <w:rPr>
          <w:rFonts w:asciiTheme="minorHAnsi" w:hAnsiTheme="minorHAnsi"/>
          <w:b/>
          <w:bCs/>
          <w:sz w:val="22"/>
          <w:szCs w:val="22"/>
        </w:rPr>
        <w:t>Dois Rémi, Dois</w:t>
      </w:r>
      <w:r w:rsidRPr="009B163E">
        <w:rPr>
          <w:rFonts w:asciiTheme="minorHAnsi" w:hAnsiTheme="minorHAnsi"/>
          <w:bCs/>
          <w:sz w:val="22"/>
          <w:szCs w:val="22"/>
        </w:rPr>
        <w:t xml:space="preserve"> (2015)</w:t>
      </w:r>
    </w:p>
    <w:p w:rsidR="00A6415F" w:rsidRPr="00582206" w:rsidRDefault="00A6415F" w:rsidP="00582206">
      <w:pPr>
        <w:spacing w:line="276" w:lineRule="auto"/>
        <w:rPr>
          <w:rFonts w:asciiTheme="minorHAnsi" w:hAnsiTheme="minorHAnsi"/>
          <w:b/>
          <w:bCs/>
          <w:sz w:val="22"/>
          <w:szCs w:val="22"/>
        </w:rPr>
      </w:pPr>
    </w:p>
    <w:p w:rsidR="00A6415F" w:rsidRPr="00582206" w:rsidRDefault="00A6415F" w:rsidP="00582206">
      <w:pPr>
        <w:spacing w:line="276" w:lineRule="auto"/>
        <w:rPr>
          <w:rFonts w:asciiTheme="minorHAnsi" w:hAnsiTheme="minorHAnsi"/>
          <w:b/>
          <w:bCs/>
          <w:sz w:val="22"/>
          <w:szCs w:val="22"/>
        </w:rPr>
      </w:pPr>
    </w:p>
    <w:p w:rsidR="00A6415F" w:rsidRPr="009B163E" w:rsidRDefault="00A65873" w:rsidP="00582206">
      <w:pPr>
        <w:spacing w:line="276" w:lineRule="auto"/>
        <w:rPr>
          <w:rFonts w:asciiTheme="minorHAnsi" w:hAnsiTheme="minorHAnsi"/>
          <w:sz w:val="22"/>
          <w:szCs w:val="22"/>
          <w:u w:val="single"/>
        </w:rPr>
      </w:pPr>
      <w:r w:rsidRPr="009B163E">
        <w:rPr>
          <w:rFonts w:asciiTheme="minorHAnsi" w:hAnsiTheme="minorHAnsi"/>
          <w:b/>
          <w:bCs/>
          <w:sz w:val="22"/>
          <w:szCs w:val="22"/>
          <w:u w:val="single"/>
        </w:rPr>
        <w:t>DIÁLOGOS HISTÓRICOS: CARTA BRANCA A PIERRE L</w:t>
      </w:r>
      <w:r w:rsidR="00950FE6">
        <w:rPr>
          <w:rFonts w:asciiTheme="minorHAnsi" w:hAnsiTheme="minorHAnsi"/>
          <w:b/>
          <w:bCs/>
          <w:sz w:val="22"/>
          <w:szCs w:val="22"/>
          <w:u w:val="single"/>
        </w:rPr>
        <w:t>É</w:t>
      </w:r>
      <w:r w:rsidRPr="009B163E">
        <w:rPr>
          <w:rFonts w:asciiTheme="minorHAnsi" w:hAnsiTheme="minorHAnsi"/>
          <w:b/>
          <w:bCs/>
          <w:sz w:val="22"/>
          <w:szCs w:val="22"/>
          <w:u w:val="single"/>
        </w:rPr>
        <w:t>ON</w:t>
      </w:r>
    </w:p>
    <w:p w:rsidR="00A6415F" w:rsidRPr="00582206" w:rsidRDefault="00A6415F" w:rsidP="00582206">
      <w:pPr>
        <w:spacing w:line="276" w:lineRule="auto"/>
        <w:rPr>
          <w:rFonts w:asciiTheme="minorHAnsi" w:hAnsiTheme="minorHAnsi"/>
          <w:b/>
          <w:bCs/>
          <w:sz w:val="22"/>
          <w:szCs w:val="22"/>
        </w:rPr>
      </w:pPr>
    </w:p>
    <w:p w:rsidR="00A6415F" w:rsidRPr="00582206" w:rsidRDefault="00A65873" w:rsidP="00582206">
      <w:pPr>
        <w:spacing w:line="276" w:lineRule="auto"/>
        <w:rPr>
          <w:rFonts w:asciiTheme="minorHAnsi" w:hAnsiTheme="minorHAnsi"/>
          <w:sz w:val="22"/>
          <w:szCs w:val="22"/>
        </w:rPr>
      </w:pPr>
      <w:r w:rsidRPr="00582206">
        <w:rPr>
          <w:rFonts w:asciiTheme="minorHAnsi" w:hAnsiTheme="minorHAnsi"/>
          <w:b/>
          <w:bCs/>
          <w:sz w:val="22"/>
          <w:szCs w:val="22"/>
        </w:rPr>
        <w:t xml:space="preserve">O Pecado de Clunny Brown </w:t>
      </w:r>
      <w:r w:rsidRPr="009B163E">
        <w:rPr>
          <w:rFonts w:asciiTheme="minorHAnsi" w:hAnsiTheme="minorHAnsi"/>
          <w:bCs/>
          <w:sz w:val="22"/>
          <w:szCs w:val="22"/>
        </w:rPr>
        <w:t>(1946), de Ernst Lubitsch</w:t>
      </w:r>
    </w:p>
    <w:p w:rsidR="00A6415F" w:rsidRPr="00582206" w:rsidRDefault="00A65873" w:rsidP="00582206">
      <w:pPr>
        <w:spacing w:line="276" w:lineRule="auto"/>
        <w:rPr>
          <w:rFonts w:asciiTheme="minorHAnsi" w:hAnsiTheme="minorHAnsi"/>
          <w:sz w:val="22"/>
          <w:szCs w:val="22"/>
          <w:lang w:val="en-US"/>
        </w:rPr>
      </w:pPr>
      <w:r w:rsidRPr="00582206">
        <w:rPr>
          <w:rFonts w:asciiTheme="minorHAnsi" w:hAnsiTheme="minorHAnsi"/>
          <w:b/>
          <w:bCs/>
          <w:sz w:val="22"/>
          <w:szCs w:val="22"/>
          <w:lang w:val="en-US"/>
        </w:rPr>
        <w:t xml:space="preserve">A Bigger Splash </w:t>
      </w:r>
      <w:r w:rsidRPr="009B163E">
        <w:rPr>
          <w:rFonts w:asciiTheme="minorHAnsi" w:hAnsiTheme="minorHAnsi"/>
          <w:bCs/>
          <w:sz w:val="22"/>
          <w:szCs w:val="22"/>
          <w:lang w:val="en-US"/>
        </w:rPr>
        <w:t>(1967), de Jack Hazan</w:t>
      </w:r>
    </w:p>
    <w:p w:rsidR="00A6415F" w:rsidRPr="00582206" w:rsidRDefault="00A65873" w:rsidP="00582206">
      <w:pPr>
        <w:spacing w:line="276" w:lineRule="auto"/>
        <w:rPr>
          <w:rFonts w:asciiTheme="minorHAnsi" w:hAnsiTheme="minorHAnsi"/>
          <w:sz w:val="22"/>
          <w:szCs w:val="22"/>
        </w:rPr>
      </w:pPr>
      <w:r w:rsidRPr="00582206">
        <w:rPr>
          <w:rFonts w:asciiTheme="minorHAnsi" w:hAnsiTheme="minorHAnsi"/>
          <w:b/>
          <w:bCs/>
          <w:sz w:val="22"/>
          <w:szCs w:val="22"/>
        </w:rPr>
        <w:t xml:space="preserve">Le Camion (1977), </w:t>
      </w:r>
      <w:r w:rsidRPr="009B163E">
        <w:rPr>
          <w:rFonts w:asciiTheme="minorHAnsi" w:hAnsiTheme="minorHAnsi"/>
          <w:bCs/>
          <w:sz w:val="22"/>
          <w:szCs w:val="22"/>
        </w:rPr>
        <w:t>de Marguerite Duras</w:t>
      </w:r>
    </w:p>
    <w:p w:rsidR="00A6415F" w:rsidRDefault="00A6415F">
      <w:pPr>
        <w:spacing w:line="360" w:lineRule="auto"/>
        <w:jc w:val="both"/>
        <w:rPr>
          <w:rFonts w:ascii="Times New Roman" w:hAnsi="Times New Roman"/>
          <w:b/>
          <w:bCs/>
        </w:rPr>
      </w:pPr>
    </w:p>
    <w:p w:rsidR="00A6415F" w:rsidRDefault="00A6415F">
      <w:pPr>
        <w:rPr>
          <w:rFonts w:ascii="Calibri" w:hAnsi="Calibri" w:cs="Calibri"/>
        </w:rPr>
      </w:pPr>
    </w:p>
    <w:p w:rsidR="00A6415F" w:rsidRDefault="00A65873">
      <w:pPr>
        <w:spacing w:line="240" w:lineRule="atLeast"/>
      </w:pPr>
      <w:r>
        <w:rPr>
          <w:rFonts w:ascii="Calibri" w:hAnsi="Calibri" w:cs="Calibri"/>
          <w:b/>
          <w:iCs/>
          <w:sz w:val="20"/>
          <w:szCs w:val="20"/>
        </w:rPr>
        <w:t>* TODA PROGRAMAÇÃO É OFERECIDA GRATUITAMENTE AO PÚBLICO</w:t>
      </w:r>
    </w:p>
    <w:p w:rsidR="00A6415F" w:rsidRDefault="00A6415F">
      <w:pPr>
        <w:spacing w:line="240" w:lineRule="atLeast"/>
        <w:jc w:val="center"/>
      </w:pPr>
    </w:p>
    <w:p w:rsidR="00A6415F" w:rsidRDefault="00A65873">
      <w:pPr>
        <w:spacing w:line="240" w:lineRule="atLeast"/>
        <w:jc w:val="center"/>
      </w:pPr>
      <w:r>
        <w:rPr>
          <w:rFonts w:ascii="Calibri" w:hAnsi="Calibri" w:cs="Calibri"/>
          <w:b/>
          <w:iCs/>
          <w:sz w:val="20"/>
          <w:szCs w:val="20"/>
        </w:rPr>
        <w:t>Fotos:</w:t>
      </w:r>
    </w:p>
    <w:p w:rsidR="003479CD" w:rsidRDefault="003479CD" w:rsidP="003479CD">
      <w:pPr>
        <w:jc w:val="center"/>
        <w:rPr>
          <w:rFonts w:ascii="Calibri" w:hAnsi="Calibri" w:cs="Calibri"/>
          <w:iCs/>
          <w:sz w:val="20"/>
          <w:szCs w:val="20"/>
        </w:rPr>
      </w:pPr>
      <w:r>
        <w:rPr>
          <w:rFonts w:ascii="Calibri" w:hAnsi="Calibri" w:cs="Calibri"/>
          <w:sz w:val="20"/>
          <w:szCs w:val="20"/>
          <w:highlight w:val="yellow"/>
        </w:rPr>
        <w:t>Fotos do CineBH e Brasil CineMundi:</w:t>
      </w:r>
      <w:r>
        <w:rPr>
          <w:rFonts w:ascii="Calibri" w:hAnsi="Calibri" w:cs="Calibri"/>
          <w:sz w:val="20"/>
          <w:szCs w:val="20"/>
          <w:highlight w:val="yellow"/>
        </w:rPr>
        <w:br/>
      </w:r>
      <w:hyperlink r:id="rId6" w:history="1">
        <w:r>
          <w:rPr>
            <w:rStyle w:val="Hyperlink"/>
            <w:rFonts w:asciiTheme="minorHAnsi" w:hAnsiTheme="minorHAnsi"/>
            <w:sz w:val="20"/>
            <w:szCs w:val="20"/>
          </w:rPr>
          <w:t>https://www.flickr.com/photos/universoproducao/</w:t>
        </w:r>
      </w:hyperlink>
    </w:p>
    <w:p w:rsidR="00B91263" w:rsidRDefault="00B91263" w:rsidP="00B91263">
      <w:pPr>
        <w:jc w:val="center"/>
      </w:pPr>
    </w:p>
    <w:p w:rsidR="00A6415F" w:rsidRDefault="00A65873" w:rsidP="00B91263">
      <w:pPr>
        <w:jc w:val="center"/>
      </w:pPr>
      <w:r>
        <w:rPr>
          <w:rFonts w:ascii="Calibri" w:hAnsi="Calibri" w:cs="Calibri"/>
          <w:iCs/>
          <w:sz w:val="20"/>
          <w:szCs w:val="20"/>
        </w:rPr>
        <w:lastRenderedPageBreak/>
        <w:t>***</w:t>
      </w:r>
    </w:p>
    <w:p w:rsidR="00A6415F" w:rsidRDefault="00A65873">
      <w:pPr>
        <w:spacing w:line="240" w:lineRule="exact"/>
        <w:ind w:right="96"/>
        <w:jc w:val="both"/>
      </w:pPr>
      <w:r>
        <w:rPr>
          <w:rFonts w:ascii="Calibri" w:hAnsi="Calibri" w:cs="Calibri"/>
          <w:b/>
          <w:bCs/>
          <w:color w:val="000000"/>
          <w:sz w:val="20"/>
          <w:szCs w:val="20"/>
        </w:rPr>
        <w:t>Acompanhe a 11ª Mostra CineBH, o 8º Brasil CineMundi e o programa Cinema Sem Fronteiras 2017</w:t>
      </w:r>
    </w:p>
    <w:p w:rsidR="00A6415F" w:rsidRDefault="00A65873">
      <w:pPr>
        <w:spacing w:line="240" w:lineRule="exact"/>
        <w:ind w:right="96"/>
        <w:jc w:val="both"/>
      </w:pPr>
      <w:r>
        <w:rPr>
          <w:rFonts w:ascii="Calibri" w:hAnsi="Calibri" w:cs="Calibri"/>
          <w:color w:val="000000"/>
          <w:sz w:val="20"/>
          <w:szCs w:val="20"/>
        </w:rPr>
        <w:t>Participe da Campanha #eufaçoaMOSTRA</w:t>
      </w:r>
    </w:p>
    <w:p w:rsidR="00A6415F" w:rsidRDefault="00A65873">
      <w:pPr>
        <w:spacing w:line="240" w:lineRule="exact"/>
        <w:ind w:right="96"/>
        <w:jc w:val="both"/>
      </w:pPr>
      <w:r>
        <w:rPr>
          <w:rFonts w:ascii="Calibri" w:hAnsi="Calibri" w:cs="Calibri"/>
          <w:bCs/>
          <w:color w:val="000000"/>
          <w:sz w:val="20"/>
          <w:szCs w:val="20"/>
        </w:rPr>
        <w:t>Twitter:</w:t>
      </w:r>
      <w:r>
        <w:rPr>
          <w:rFonts w:ascii="Calibri" w:hAnsi="Calibri" w:cs="Calibri"/>
          <w:color w:val="000000"/>
          <w:sz w:val="20"/>
          <w:szCs w:val="20"/>
        </w:rPr>
        <w:t> </w:t>
      </w:r>
      <w:r>
        <w:rPr>
          <w:rFonts w:ascii="Calibri" w:hAnsi="Calibri" w:cs="Calibri"/>
          <w:b/>
          <w:color w:val="000000"/>
          <w:sz w:val="20"/>
          <w:szCs w:val="20"/>
        </w:rPr>
        <w:t>universoprod</w:t>
      </w:r>
      <w:r>
        <w:rPr>
          <w:rFonts w:ascii="Calibri" w:hAnsi="Calibri" w:cs="Calibri"/>
          <w:color w:val="000000"/>
          <w:sz w:val="20"/>
          <w:szCs w:val="20"/>
        </w:rPr>
        <w:t> </w:t>
      </w:r>
    </w:p>
    <w:p w:rsidR="00A6415F" w:rsidRDefault="00A65873">
      <w:pPr>
        <w:spacing w:line="240" w:lineRule="exact"/>
        <w:ind w:right="96"/>
        <w:jc w:val="both"/>
      </w:pPr>
      <w:r>
        <w:rPr>
          <w:rFonts w:ascii="Calibri" w:hAnsi="Calibri" w:cs="Calibri"/>
          <w:bCs/>
          <w:color w:val="000000"/>
          <w:sz w:val="20"/>
          <w:szCs w:val="20"/>
        </w:rPr>
        <w:t>Facebook:</w:t>
      </w:r>
      <w:r>
        <w:rPr>
          <w:rFonts w:ascii="Calibri" w:hAnsi="Calibri" w:cs="Calibri"/>
          <w:color w:val="000000"/>
          <w:sz w:val="20"/>
          <w:szCs w:val="20"/>
        </w:rPr>
        <w:t> </w:t>
      </w:r>
      <w:r>
        <w:rPr>
          <w:rFonts w:ascii="Calibri" w:hAnsi="Calibri" w:cs="Calibri"/>
          <w:b/>
          <w:color w:val="000000"/>
          <w:sz w:val="20"/>
          <w:szCs w:val="20"/>
        </w:rPr>
        <w:t>universoproducao / cinebh / brasilcinemundi</w:t>
      </w:r>
    </w:p>
    <w:p w:rsidR="00A6415F" w:rsidRDefault="00A65873">
      <w:pPr>
        <w:spacing w:line="240" w:lineRule="exact"/>
        <w:ind w:right="96"/>
        <w:jc w:val="both"/>
      </w:pPr>
      <w:r>
        <w:rPr>
          <w:rFonts w:ascii="Calibri" w:hAnsi="Calibri" w:cs="Calibri"/>
          <w:bCs/>
          <w:color w:val="000000"/>
          <w:sz w:val="20"/>
          <w:szCs w:val="20"/>
        </w:rPr>
        <w:t>Web:</w:t>
      </w:r>
      <w:r>
        <w:rPr>
          <w:rFonts w:ascii="Calibri" w:hAnsi="Calibri" w:cs="Calibri"/>
          <w:color w:val="000000"/>
          <w:sz w:val="20"/>
          <w:szCs w:val="20"/>
        </w:rPr>
        <w:t> </w:t>
      </w:r>
      <w:r>
        <w:rPr>
          <w:rFonts w:ascii="Calibri" w:hAnsi="Calibri" w:cs="Calibri"/>
          <w:b/>
          <w:color w:val="000000"/>
          <w:sz w:val="20"/>
          <w:szCs w:val="20"/>
        </w:rPr>
        <w:t xml:space="preserve">cinebh.com.br  </w:t>
      </w:r>
    </w:p>
    <w:p w:rsidR="00A6415F" w:rsidRDefault="00A65873">
      <w:pPr>
        <w:spacing w:line="280" w:lineRule="atLeast"/>
        <w:ind w:right="98"/>
        <w:jc w:val="both"/>
      </w:pPr>
      <w:r>
        <w:rPr>
          <w:rFonts w:ascii="Calibri" w:hAnsi="Calibri" w:cs="Calibri"/>
          <w:color w:val="000000"/>
          <w:sz w:val="20"/>
          <w:szCs w:val="20"/>
        </w:rPr>
        <w:t>Informações pelo telefone: (31) 3282.2366</w:t>
      </w:r>
    </w:p>
    <w:p w:rsidR="00A6415F" w:rsidRDefault="00A65873">
      <w:pPr>
        <w:spacing w:line="280" w:lineRule="atLeast"/>
        <w:jc w:val="both"/>
      </w:pPr>
      <w:r>
        <w:rPr>
          <w:rFonts w:ascii="Calibri" w:hAnsi="Calibri" w:cs="Calibri"/>
          <w:color w:val="000000"/>
          <w:sz w:val="20"/>
          <w:szCs w:val="20"/>
        </w:rPr>
        <w:t>***</w:t>
      </w:r>
    </w:p>
    <w:p w:rsidR="0050030F" w:rsidRPr="00AC3973" w:rsidRDefault="0050030F" w:rsidP="0050030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0030F" w:rsidRPr="0050030F" w:rsidTr="00550636">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30F" w:rsidRPr="0050030F" w:rsidRDefault="0050030F" w:rsidP="00550636">
            <w:pPr>
              <w:tabs>
                <w:tab w:val="center" w:pos="4419"/>
                <w:tab w:val="right" w:pos="8838"/>
              </w:tabs>
              <w:spacing w:line="220" w:lineRule="atLeast"/>
              <w:jc w:val="both"/>
              <w:rPr>
                <w:rFonts w:asciiTheme="minorHAnsi" w:hAnsiTheme="minorHAnsi" w:cs="Calibri"/>
                <w:color w:val="000000"/>
                <w:kern w:val="2"/>
                <w:sz w:val="20"/>
                <w:szCs w:val="20"/>
                <w:u w:val="single"/>
                <w:lang w:eastAsia="ar-SA"/>
              </w:rPr>
            </w:pPr>
            <w:r w:rsidRPr="0050030F">
              <w:rPr>
                <w:rFonts w:asciiTheme="minorHAnsi" w:hAnsiTheme="minorHAnsi" w:cs="Calibri"/>
                <w:color w:val="000000"/>
                <w:sz w:val="20"/>
                <w:szCs w:val="20"/>
                <w:u w:val="single"/>
              </w:rPr>
              <w:t>Serviço</w:t>
            </w:r>
          </w:p>
          <w:p w:rsidR="0050030F" w:rsidRPr="0050030F" w:rsidRDefault="0050030F" w:rsidP="00550636">
            <w:pPr>
              <w:tabs>
                <w:tab w:val="center" w:pos="4419"/>
                <w:tab w:val="right" w:pos="8838"/>
              </w:tabs>
              <w:spacing w:line="280" w:lineRule="atLeast"/>
              <w:jc w:val="both"/>
              <w:rPr>
                <w:rFonts w:asciiTheme="minorHAnsi" w:hAnsiTheme="minorHAnsi" w:cs="Calibri"/>
                <w:b/>
                <w:color w:val="000000"/>
                <w:sz w:val="20"/>
                <w:szCs w:val="20"/>
              </w:rPr>
            </w:pPr>
            <w:r w:rsidRPr="0050030F">
              <w:rPr>
                <w:rFonts w:asciiTheme="minorHAnsi" w:hAnsiTheme="minorHAnsi" w:cs="Calibri"/>
                <w:b/>
                <w:color w:val="000000"/>
                <w:sz w:val="20"/>
                <w:szCs w:val="20"/>
              </w:rPr>
              <w:t>11ª CINEBH – MOSTRA INTERNACIONAL DE CINEMA DE BELO HORIZONTE</w:t>
            </w:r>
          </w:p>
          <w:p w:rsidR="0050030F" w:rsidRPr="0050030F" w:rsidRDefault="0050030F" w:rsidP="00550636">
            <w:pPr>
              <w:tabs>
                <w:tab w:val="center" w:pos="4419"/>
                <w:tab w:val="right" w:pos="8838"/>
              </w:tabs>
              <w:spacing w:line="280" w:lineRule="exact"/>
              <w:jc w:val="both"/>
              <w:rPr>
                <w:rFonts w:asciiTheme="minorHAnsi" w:hAnsiTheme="minorHAnsi" w:cs="Calibri"/>
                <w:b/>
                <w:color w:val="000000"/>
                <w:sz w:val="20"/>
                <w:szCs w:val="20"/>
              </w:rPr>
            </w:pPr>
            <w:r w:rsidRPr="0050030F">
              <w:rPr>
                <w:rFonts w:asciiTheme="minorHAnsi" w:hAnsiTheme="minorHAnsi" w:cs="Calibri"/>
                <w:b/>
                <w:color w:val="000000"/>
                <w:sz w:val="20"/>
                <w:szCs w:val="20"/>
              </w:rPr>
              <w:t>BRASIL CINEMUNDI – 8</w:t>
            </w:r>
            <w:r w:rsidRPr="0050030F">
              <w:rPr>
                <w:rFonts w:asciiTheme="minorHAnsi" w:hAnsiTheme="minorHAnsi" w:cs="Calibri"/>
                <w:b/>
                <w:color w:val="000000"/>
                <w:sz w:val="20"/>
                <w:szCs w:val="20"/>
                <w:vertAlign w:val="superscript"/>
              </w:rPr>
              <w:t>TH</w:t>
            </w:r>
            <w:r w:rsidRPr="0050030F">
              <w:rPr>
                <w:rFonts w:asciiTheme="minorHAnsi" w:hAnsiTheme="minorHAnsi" w:cs="Calibri"/>
                <w:b/>
                <w:color w:val="000000"/>
                <w:sz w:val="20"/>
                <w:szCs w:val="20"/>
              </w:rPr>
              <w:t xml:space="preserve"> INTERNACIONAL COPRODUCTION MEETING</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sz w:val="20"/>
                <w:szCs w:val="20"/>
              </w:rPr>
            </w:pPr>
            <w:r w:rsidRPr="0050030F">
              <w:rPr>
                <w:rFonts w:asciiTheme="minorHAnsi" w:hAnsiTheme="minorHAnsi" w:cs="Calibri"/>
                <w:color w:val="000000"/>
                <w:sz w:val="20"/>
                <w:szCs w:val="20"/>
              </w:rPr>
              <w:t>22 a 27 de agosto de 2017</w:t>
            </w:r>
          </w:p>
          <w:p w:rsidR="0050030F" w:rsidRPr="0050030F" w:rsidRDefault="0050030F" w:rsidP="00550636">
            <w:pPr>
              <w:tabs>
                <w:tab w:val="center" w:pos="4419"/>
                <w:tab w:val="right" w:pos="8838"/>
              </w:tabs>
              <w:spacing w:line="100" w:lineRule="exact"/>
              <w:jc w:val="both"/>
              <w:rPr>
                <w:rFonts w:asciiTheme="minorHAnsi" w:hAnsiTheme="minorHAnsi" w:cs="Calibri"/>
                <w:color w:val="000000"/>
                <w:sz w:val="20"/>
                <w:szCs w:val="20"/>
              </w:rPr>
            </w:pPr>
          </w:p>
          <w:p w:rsidR="0050030F" w:rsidRPr="0050030F" w:rsidRDefault="0050030F" w:rsidP="00550636">
            <w:pPr>
              <w:tabs>
                <w:tab w:val="center" w:pos="4419"/>
                <w:tab w:val="right" w:pos="8838"/>
              </w:tabs>
              <w:spacing w:line="340" w:lineRule="exact"/>
              <w:jc w:val="both"/>
              <w:rPr>
                <w:rFonts w:asciiTheme="minorHAnsi" w:hAnsiTheme="minorHAnsi" w:cs="Calibri"/>
                <w:b/>
                <w:color w:val="000000"/>
                <w:sz w:val="20"/>
                <w:szCs w:val="20"/>
              </w:rPr>
            </w:pPr>
            <w:r w:rsidRPr="0050030F">
              <w:rPr>
                <w:rFonts w:asciiTheme="minorHAnsi" w:hAnsiTheme="minorHAnsi" w:cs="Calibri"/>
                <w:b/>
                <w:color w:val="000000"/>
                <w:sz w:val="20"/>
                <w:szCs w:val="20"/>
              </w:rPr>
              <w:t>Lei Federal de Incentivo à Cultura</w:t>
            </w:r>
            <w:r w:rsidRPr="0050030F">
              <w:rPr>
                <w:rFonts w:asciiTheme="minorHAnsi" w:hAnsiTheme="minorHAnsi" w:cs="Calibri"/>
                <w:color w:val="000000"/>
                <w:sz w:val="20"/>
                <w:szCs w:val="20"/>
              </w:rPr>
              <w:t xml:space="preserve"> </w:t>
            </w:r>
          </w:p>
          <w:p w:rsidR="0050030F" w:rsidRPr="0050030F" w:rsidRDefault="0050030F" w:rsidP="00550636">
            <w:pPr>
              <w:tabs>
                <w:tab w:val="center" w:pos="4419"/>
                <w:tab w:val="right" w:pos="8838"/>
              </w:tabs>
              <w:spacing w:line="340" w:lineRule="exact"/>
              <w:jc w:val="both"/>
              <w:rPr>
                <w:rFonts w:asciiTheme="minorHAnsi" w:hAnsiTheme="minorHAnsi" w:cs="Calibri"/>
                <w:color w:val="000000"/>
                <w:sz w:val="20"/>
                <w:szCs w:val="20"/>
              </w:rPr>
            </w:pPr>
            <w:r w:rsidRPr="0050030F">
              <w:rPr>
                <w:rFonts w:asciiTheme="minorHAnsi" w:hAnsiTheme="minorHAnsi" w:cs="Calibri"/>
                <w:color w:val="000000"/>
                <w:sz w:val="20"/>
                <w:szCs w:val="20"/>
              </w:rPr>
              <w:t xml:space="preserve">Patrocínio: </w:t>
            </w:r>
            <w:r w:rsidRPr="0050030F">
              <w:rPr>
                <w:rFonts w:asciiTheme="minorHAnsi" w:hAnsiTheme="minorHAnsi" w:cs="Calibri"/>
                <w:b/>
                <w:color w:val="000000"/>
                <w:sz w:val="20"/>
                <w:szCs w:val="20"/>
              </w:rPr>
              <w:t>SESI|FIEMG, COPASA|GOVERNO DE MINAS GERAIS</w:t>
            </w:r>
          </w:p>
          <w:p w:rsidR="0050030F" w:rsidRPr="0050030F" w:rsidRDefault="0050030F" w:rsidP="00550636">
            <w:pPr>
              <w:tabs>
                <w:tab w:val="center" w:pos="4419"/>
                <w:tab w:val="right" w:pos="8838"/>
              </w:tabs>
              <w:spacing w:line="340" w:lineRule="exact"/>
              <w:jc w:val="both"/>
              <w:rPr>
                <w:rFonts w:asciiTheme="minorHAnsi" w:hAnsiTheme="minorHAnsi" w:cs="Calibri"/>
                <w:color w:val="000000"/>
                <w:sz w:val="20"/>
                <w:szCs w:val="20"/>
              </w:rPr>
            </w:pPr>
            <w:r w:rsidRPr="0050030F">
              <w:rPr>
                <w:rFonts w:asciiTheme="minorHAnsi" w:hAnsiTheme="minorHAnsi" w:cs="Calibri"/>
                <w:color w:val="000000"/>
                <w:sz w:val="20"/>
                <w:szCs w:val="20"/>
              </w:rPr>
              <w:t xml:space="preserve">Fomento: </w:t>
            </w:r>
            <w:r w:rsidRPr="0050030F">
              <w:rPr>
                <w:rFonts w:asciiTheme="minorHAnsi" w:hAnsiTheme="minorHAnsi" w:cs="Calibri"/>
                <w:b/>
                <w:color w:val="000000"/>
                <w:sz w:val="20"/>
                <w:szCs w:val="20"/>
              </w:rPr>
              <w:t>CODEMIG| GOVERNO DE MINAS GERAIS</w:t>
            </w:r>
          </w:p>
          <w:p w:rsidR="0050030F" w:rsidRPr="0050030F" w:rsidRDefault="0050030F" w:rsidP="00550636">
            <w:pPr>
              <w:tabs>
                <w:tab w:val="center" w:pos="4419"/>
                <w:tab w:val="right" w:pos="8838"/>
              </w:tabs>
              <w:spacing w:line="340" w:lineRule="exact"/>
              <w:jc w:val="both"/>
              <w:rPr>
                <w:rFonts w:asciiTheme="minorHAnsi" w:hAnsiTheme="minorHAnsi" w:cs="Calibri"/>
                <w:b/>
                <w:color w:val="000000"/>
                <w:sz w:val="20"/>
                <w:szCs w:val="20"/>
              </w:rPr>
            </w:pPr>
            <w:r w:rsidRPr="0050030F">
              <w:rPr>
                <w:rFonts w:asciiTheme="minorHAnsi" w:hAnsiTheme="minorHAnsi" w:cs="Calibri"/>
                <w:color w:val="000000"/>
                <w:sz w:val="20"/>
                <w:szCs w:val="20"/>
              </w:rPr>
              <w:t xml:space="preserve">Apoio Mostra CineBH: </w:t>
            </w:r>
            <w:r w:rsidRPr="0050030F">
              <w:rPr>
                <w:rFonts w:asciiTheme="minorHAnsi" w:hAnsiTheme="minorHAnsi" w:cs="Calibri"/>
                <w:b/>
                <w:color w:val="000000"/>
                <w:sz w:val="20"/>
                <w:szCs w:val="20"/>
              </w:rPr>
              <w:t xml:space="preserve">Inhotim, Rede Globo Minas, Fundação Clóvis Salgado, CentoeQuatro, Hoteis Othon </w:t>
            </w:r>
          </w:p>
          <w:p w:rsidR="0050030F" w:rsidRPr="0050030F" w:rsidRDefault="0050030F" w:rsidP="00550636">
            <w:pPr>
              <w:tabs>
                <w:tab w:val="center" w:pos="4419"/>
                <w:tab w:val="right" w:pos="8838"/>
              </w:tabs>
              <w:spacing w:line="280" w:lineRule="exact"/>
              <w:jc w:val="both"/>
              <w:rPr>
                <w:rFonts w:asciiTheme="minorHAnsi" w:hAnsiTheme="minorHAnsi" w:cs="Calibri"/>
                <w:color w:val="000000"/>
                <w:sz w:val="20"/>
                <w:szCs w:val="20"/>
              </w:rPr>
            </w:pPr>
            <w:r w:rsidRPr="0050030F">
              <w:rPr>
                <w:rFonts w:asciiTheme="minorHAnsi" w:hAnsiTheme="minorHAnsi" w:cs="Calibri"/>
                <w:color w:val="000000"/>
                <w:sz w:val="20"/>
                <w:szCs w:val="20"/>
              </w:rPr>
              <w:t>Apoio Brasil CineMundi:</w:t>
            </w:r>
            <w:r w:rsidRPr="0050030F">
              <w:rPr>
                <w:rFonts w:asciiTheme="minorHAnsi" w:hAnsiTheme="minorHAnsi" w:cs="Calibri"/>
                <w:b/>
                <w:color w:val="000000"/>
                <w:sz w:val="20"/>
                <w:szCs w:val="20"/>
              </w:rPr>
              <w:t xml:space="preserve"> Ministério das Relações Exteriores/Governo Federal, Cinema do Brasil, Consulado Geral da França no Brasil, Instituto Goethe, Mistika, DOT, CiaRio</w:t>
            </w:r>
            <w:r w:rsidRPr="0050030F">
              <w:rPr>
                <w:rFonts w:asciiTheme="minorHAnsi" w:hAnsiTheme="minorHAnsi" w:cs="Calibri"/>
                <w:color w:val="000000"/>
                <w:sz w:val="20"/>
                <w:szCs w:val="20"/>
              </w:rPr>
              <w:t xml:space="preserve">, </w:t>
            </w:r>
            <w:r w:rsidRPr="0050030F">
              <w:rPr>
                <w:rFonts w:asciiTheme="minorHAnsi" w:hAnsiTheme="minorHAnsi" w:cs="Calibri"/>
                <w:b/>
                <w:color w:val="000000"/>
                <w:sz w:val="20"/>
                <w:szCs w:val="20"/>
              </w:rPr>
              <w:t>CTAv, Parati Films, Cinecolor</w:t>
            </w:r>
          </w:p>
          <w:p w:rsidR="0050030F" w:rsidRPr="0050030F" w:rsidRDefault="0050030F" w:rsidP="00550636">
            <w:pPr>
              <w:tabs>
                <w:tab w:val="center" w:pos="4419"/>
                <w:tab w:val="right" w:pos="8838"/>
              </w:tabs>
              <w:spacing w:line="280" w:lineRule="exact"/>
              <w:jc w:val="both"/>
              <w:rPr>
                <w:rFonts w:asciiTheme="minorHAnsi" w:hAnsiTheme="minorHAnsi" w:cs="Calibri"/>
                <w:color w:val="000000"/>
                <w:sz w:val="20"/>
                <w:szCs w:val="20"/>
              </w:rPr>
            </w:pPr>
            <w:r w:rsidRPr="0050030F">
              <w:rPr>
                <w:rFonts w:asciiTheme="minorHAnsi" w:hAnsiTheme="minorHAnsi" w:cs="Calibri"/>
                <w:color w:val="000000"/>
                <w:sz w:val="20"/>
                <w:szCs w:val="20"/>
              </w:rPr>
              <w:t xml:space="preserve">Cooperação: </w:t>
            </w:r>
            <w:r w:rsidRPr="0050030F">
              <w:rPr>
                <w:rFonts w:asciiTheme="minorHAnsi" w:hAnsiTheme="minorHAnsi" w:cs="Calibri"/>
                <w:b/>
                <w:color w:val="000000"/>
                <w:sz w:val="20"/>
                <w:szCs w:val="20"/>
              </w:rPr>
              <w:t xml:space="preserve">Torino FilmLab </w:t>
            </w:r>
            <w:r w:rsidRPr="0050030F">
              <w:rPr>
                <w:rFonts w:asciiTheme="minorHAnsi" w:hAnsiTheme="minorHAnsi" w:cs="Calibri"/>
                <w:color w:val="000000"/>
                <w:sz w:val="20"/>
                <w:szCs w:val="20"/>
              </w:rPr>
              <w:t>(Itália),</w:t>
            </w:r>
            <w:r w:rsidRPr="0050030F">
              <w:rPr>
                <w:rFonts w:asciiTheme="minorHAnsi" w:hAnsiTheme="minorHAnsi" w:cs="Calibri"/>
                <w:b/>
                <w:color w:val="000000"/>
                <w:sz w:val="20"/>
                <w:szCs w:val="20"/>
              </w:rPr>
              <w:t xml:space="preserve"> Ventana Sur</w:t>
            </w:r>
            <w:r w:rsidRPr="0050030F">
              <w:rPr>
                <w:rFonts w:asciiTheme="minorHAnsi" w:hAnsiTheme="minorHAnsi" w:cs="Calibri"/>
                <w:color w:val="000000"/>
                <w:sz w:val="20"/>
                <w:szCs w:val="20"/>
              </w:rPr>
              <w:t>(Argentina),</w:t>
            </w:r>
            <w:r w:rsidRPr="0050030F">
              <w:rPr>
                <w:rFonts w:asciiTheme="minorHAnsi" w:hAnsiTheme="minorHAnsi" w:cs="Calibri"/>
                <w:b/>
                <w:color w:val="000000"/>
                <w:sz w:val="20"/>
                <w:szCs w:val="20"/>
              </w:rPr>
              <w:t xml:space="preserve"> DocMontevideo</w:t>
            </w:r>
            <w:r w:rsidRPr="0050030F">
              <w:rPr>
                <w:rFonts w:asciiTheme="minorHAnsi" w:hAnsiTheme="minorHAnsi" w:cs="Calibri"/>
                <w:color w:val="000000"/>
                <w:sz w:val="20"/>
                <w:szCs w:val="20"/>
              </w:rPr>
              <w:t xml:space="preserve">(Uruguai), </w:t>
            </w:r>
            <w:r w:rsidRPr="0050030F">
              <w:rPr>
                <w:rFonts w:asciiTheme="minorHAnsi" w:hAnsiTheme="minorHAnsi" w:cs="Calibri"/>
                <w:b/>
                <w:color w:val="000000"/>
                <w:sz w:val="20"/>
                <w:szCs w:val="20"/>
              </w:rPr>
              <w:t>DocSP</w:t>
            </w:r>
            <w:r w:rsidRPr="0050030F">
              <w:rPr>
                <w:rFonts w:asciiTheme="minorHAnsi" w:hAnsiTheme="minorHAnsi" w:cs="Calibri"/>
                <w:color w:val="000000"/>
                <w:sz w:val="20"/>
                <w:szCs w:val="20"/>
              </w:rPr>
              <w:t>(Brasil)</w:t>
            </w:r>
          </w:p>
          <w:p w:rsidR="0050030F" w:rsidRPr="0050030F" w:rsidRDefault="0050030F" w:rsidP="00550636">
            <w:pPr>
              <w:tabs>
                <w:tab w:val="center" w:pos="4419"/>
                <w:tab w:val="right" w:pos="8838"/>
              </w:tabs>
              <w:spacing w:line="160" w:lineRule="exact"/>
              <w:jc w:val="both"/>
              <w:rPr>
                <w:rFonts w:asciiTheme="minorHAnsi" w:hAnsiTheme="minorHAnsi" w:cs="Calibri"/>
                <w:color w:val="000000"/>
                <w:sz w:val="20"/>
                <w:szCs w:val="20"/>
              </w:rPr>
            </w:pPr>
          </w:p>
          <w:p w:rsidR="0050030F" w:rsidRPr="0050030F" w:rsidRDefault="0050030F" w:rsidP="00550636">
            <w:pPr>
              <w:tabs>
                <w:tab w:val="center" w:pos="4419"/>
                <w:tab w:val="right" w:pos="8838"/>
              </w:tabs>
              <w:spacing w:line="280" w:lineRule="exact"/>
              <w:jc w:val="both"/>
              <w:rPr>
                <w:rFonts w:asciiTheme="minorHAnsi" w:hAnsiTheme="minorHAnsi" w:cs="Calibri"/>
                <w:b/>
                <w:color w:val="000000"/>
                <w:sz w:val="20"/>
                <w:szCs w:val="20"/>
              </w:rPr>
            </w:pPr>
            <w:r w:rsidRPr="0050030F">
              <w:rPr>
                <w:rFonts w:asciiTheme="minorHAnsi" w:hAnsiTheme="minorHAnsi" w:cs="Calibri"/>
                <w:color w:val="000000"/>
                <w:sz w:val="20"/>
                <w:szCs w:val="20"/>
              </w:rPr>
              <w:t>Realização:</w:t>
            </w:r>
            <w:r w:rsidRPr="0050030F">
              <w:rPr>
                <w:rFonts w:asciiTheme="minorHAnsi" w:hAnsiTheme="minorHAnsi" w:cs="Calibri"/>
                <w:b/>
                <w:color w:val="000000"/>
                <w:sz w:val="20"/>
                <w:szCs w:val="20"/>
              </w:rPr>
              <w:t xml:space="preserve"> UNIVERSO PRODUÇÃO</w:t>
            </w:r>
          </w:p>
          <w:p w:rsidR="0050030F" w:rsidRPr="0050030F" w:rsidRDefault="0050030F" w:rsidP="00550636">
            <w:pPr>
              <w:tabs>
                <w:tab w:val="center" w:pos="4419"/>
                <w:tab w:val="right" w:pos="8838"/>
              </w:tabs>
              <w:spacing w:line="280" w:lineRule="exact"/>
              <w:jc w:val="both"/>
              <w:rPr>
                <w:rFonts w:asciiTheme="minorHAnsi" w:hAnsiTheme="minorHAnsi" w:cs="Calibri"/>
                <w:b/>
                <w:color w:val="000000"/>
                <w:sz w:val="20"/>
                <w:szCs w:val="20"/>
              </w:rPr>
            </w:pPr>
            <w:r w:rsidRPr="0050030F">
              <w:rPr>
                <w:rFonts w:asciiTheme="minorHAnsi" w:hAnsiTheme="minorHAnsi" w:cs="Calibri"/>
                <w:b/>
                <w:color w:val="000000"/>
                <w:sz w:val="20"/>
                <w:szCs w:val="20"/>
              </w:rPr>
              <w:t xml:space="preserve">                     MINISTÉRIO DA CULTURA| GOVERNO FEDERAL - ORDEM E PROGRESSO</w:t>
            </w:r>
          </w:p>
          <w:p w:rsidR="0050030F" w:rsidRPr="0050030F" w:rsidRDefault="0050030F" w:rsidP="00550636">
            <w:pPr>
              <w:tabs>
                <w:tab w:val="center" w:pos="4419"/>
                <w:tab w:val="right" w:pos="8838"/>
              </w:tabs>
              <w:spacing w:line="280" w:lineRule="exact"/>
              <w:jc w:val="both"/>
              <w:rPr>
                <w:rFonts w:asciiTheme="minorHAnsi" w:hAnsiTheme="minorHAnsi" w:cs="Calibri"/>
                <w:b/>
                <w:color w:val="000000"/>
                <w:kern w:val="2"/>
                <w:sz w:val="20"/>
                <w:szCs w:val="20"/>
                <w:lang w:eastAsia="ar-SA"/>
              </w:rPr>
            </w:pPr>
          </w:p>
        </w:tc>
      </w:tr>
      <w:tr w:rsidR="0050030F" w:rsidRPr="0050030F" w:rsidTr="00550636">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030F" w:rsidRPr="0050030F" w:rsidRDefault="0050030F" w:rsidP="00550636">
            <w:pPr>
              <w:tabs>
                <w:tab w:val="center" w:pos="4419"/>
                <w:tab w:val="right" w:pos="8838"/>
              </w:tabs>
              <w:spacing w:line="280" w:lineRule="atLeast"/>
              <w:jc w:val="both"/>
              <w:rPr>
                <w:rFonts w:asciiTheme="minorHAnsi" w:hAnsiTheme="minorHAnsi" w:cs="Calibri"/>
                <w:b/>
                <w:color w:val="000000"/>
                <w:kern w:val="2"/>
                <w:sz w:val="20"/>
                <w:szCs w:val="20"/>
                <w:lang w:eastAsia="ar-SA"/>
              </w:rPr>
            </w:pPr>
            <w:r w:rsidRPr="0050030F">
              <w:rPr>
                <w:rFonts w:asciiTheme="minorHAnsi" w:hAnsiTheme="minorHAnsi" w:cs="Calibri"/>
                <w:b/>
                <w:color w:val="000000"/>
                <w:sz w:val="20"/>
                <w:szCs w:val="20"/>
              </w:rPr>
              <w:t>LOCAIS DE REALIZAÇÃO DO EVENTO</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sz w:val="20"/>
                <w:szCs w:val="20"/>
              </w:rPr>
            </w:pPr>
            <w:r w:rsidRPr="0050030F">
              <w:rPr>
                <w:rFonts w:asciiTheme="minorHAnsi" w:hAnsiTheme="minorHAnsi" w:cs="Calibri"/>
                <w:b/>
                <w:color w:val="000000"/>
                <w:sz w:val="20"/>
                <w:szCs w:val="20"/>
              </w:rPr>
              <w:t>Fundação Clóvis Salgado</w:t>
            </w:r>
            <w:r w:rsidRPr="0050030F">
              <w:rPr>
                <w:rFonts w:asciiTheme="minorHAnsi" w:hAnsiTheme="minorHAnsi" w:cs="Calibri"/>
                <w:color w:val="000000"/>
                <w:sz w:val="20"/>
                <w:szCs w:val="20"/>
              </w:rPr>
              <w:t xml:space="preserve"> (Palácio das Artes) *Cine Humberto Mauro  *Teatro João Ceschiatti  </w:t>
            </w:r>
          </w:p>
          <w:p w:rsidR="0050030F" w:rsidRPr="0050030F" w:rsidRDefault="0050030F" w:rsidP="00550636">
            <w:pPr>
              <w:tabs>
                <w:tab w:val="center" w:pos="4419"/>
                <w:tab w:val="right" w:pos="8838"/>
              </w:tabs>
              <w:spacing w:line="280" w:lineRule="atLeast"/>
              <w:jc w:val="both"/>
              <w:rPr>
                <w:rFonts w:asciiTheme="minorHAnsi" w:hAnsiTheme="minorHAnsi" w:cs="Calibri"/>
                <w:b/>
                <w:color w:val="000000"/>
                <w:sz w:val="20"/>
                <w:szCs w:val="20"/>
              </w:rPr>
            </w:pPr>
            <w:r w:rsidRPr="0050030F">
              <w:rPr>
                <w:rFonts w:asciiTheme="minorHAnsi" w:hAnsiTheme="minorHAnsi" w:cs="Calibri"/>
                <w:b/>
                <w:color w:val="000000"/>
                <w:sz w:val="20"/>
                <w:szCs w:val="20"/>
              </w:rPr>
              <w:t xml:space="preserve">Cine Theatro Brasil Vallourec </w:t>
            </w:r>
            <w:r w:rsidRPr="0050030F">
              <w:rPr>
                <w:rFonts w:asciiTheme="minorHAnsi" w:hAnsiTheme="minorHAnsi" w:cs="Calibri"/>
                <w:color w:val="000000"/>
                <w:sz w:val="20"/>
                <w:szCs w:val="20"/>
              </w:rPr>
              <w:t xml:space="preserve">| *Grande-Teatro  </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sz w:val="20"/>
                <w:szCs w:val="20"/>
              </w:rPr>
            </w:pPr>
            <w:r w:rsidRPr="0050030F">
              <w:rPr>
                <w:rFonts w:asciiTheme="minorHAnsi" w:hAnsiTheme="minorHAnsi" w:cs="Calibri"/>
                <w:b/>
                <w:color w:val="000000"/>
                <w:sz w:val="20"/>
                <w:szCs w:val="20"/>
              </w:rPr>
              <w:t>CentoeQuatro</w:t>
            </w:r>
            <w:r w:rsidRPr="0050030F">
              <w:rPr>
                <w:rFonts w:asciiTheme="minorHAnsi" w:hAnsiTheme="minorHAnsi" w:cs="Calibri"/>
                <w:color w:val="000000"/>
                <w:sz w:val="20"/>
                <w:szCs w:val="20"/>
                <w:u w:val="single"/>
              </w:rPr>
              <w:t xml:space="preserve"> </w:t>
            </w:r>
            <w:r w:rsidRPr="0050030F">
              <w:rPr>
                <w:rFonts w:asciiTheme="minorHAnsi" w:hAnsiTheme="minorHAnsi" w:cs="Calibri"/>
                <w:color w:val="000000"/>
                <w:sz w:val="20"/>
                <w:szCs w:val="20"/>
              </w:rPr>
              <w:t xml:space="preserve">| *Cine 104  </w:t>
            </w:r>
          </w:p>
          <w:p w:rsidR="0050030F" w:rsidRPr="0050030F" w:rsidRDefault="0050030F" w:rsidP="00550636">
            <w:pPr>
              <w:tabs>
                <w:tab w:val="center" w:pos="4419"/>
                <w:tab w:val="right" w:pos="8838"/>
              </w:tabs>
              <w:spacing w:line="280" w:lineRule="atLeast"/>
              <w:jc w:val="both"/>
              <w:rPr>
                <w:rFonts w:asciiTheme="minorHAnsi" w:hAnsiTheme="minorHAnsi" w:cs="Calibri"/>
                <w:b/>
                <w:color w:val="000000"/>
                <w:sz w:val="20"/>
                <w:szCs w:val="20"/>
              </w:rPr>
            </w:pPr>
            <w:r w:rsidRPr="0050030F">
              <w:rPr>
                <w:rFonts w:asciiTheme="minorHAnsi" w:hAnsiTheme="minorHAnsi" w:cs="Calibri"/>
                <w:b/>
                <w:color w:val="000000"/>
                <w:sz w:val="20"/>
                <w:szCs w:val="20"/>
              </w:rPr>
              <w:t>Centro Cultural Sesiminas</w:t>
            </w:r>
            <w:r w:rsidRPr="0050030F">
              <w:rPr>
                <w:rFonts w:asciiTheme="minorHAnsi" w:hAnsiTheme="minorHAnsi" w:cs="Calibri"/>
                <w:color w:val="000000"/>
                <w:sz w:val="20"/>
                <w:szCs w:val="20"/>
              </w:rPr>
              <w:t xml:space="preserve"> |*Teatro Sesiminas</w:t>
            </w:r>
          </w:p>
          <w:p w:rsidR="0050030F" w:rsidRPr="0050030F" w:rsidRDefault="0050030F" w:rsidP="00550636">
            <w:pPr>
              <w:tabs>
                <w:tab w:val="center" w:pos="4419"/>
                <w:tab w:val="right" w:pos="8838"/>
              </w:tabs>
              <w:spacing w:line="280" w:lineRule="atLeast"/>
              <w:jc w:val="both"/>
              <w:rPr>
                <w:rFonts w:asciiTheme="minorHAnsi" w:hAnsiTheme="minorHAnsi" w:cs="Calibri"/>
                <w:b/>
                <w:color w:val="000000"/>
                <w:sz w:val="20"/>
                <w:szCs w:val="20"/>
              </w:rPr>
            </w:pPr>
            <w:r w:rsidRPr="0050030F">
              <w:rPr>
                <w:rFonts w:asciiTheme="minorHAnsi" w:hAnsiTheme="minorHAnsi" w:cs="Calibri"/>
                <w:b/>
                <w:color w:val="000000"/>
                <w:sz w:val="20"/>
                <w:szCs w:val="20"/>
              </w:rPr>
              <w:t>Sesi Museu de Artes e Ofícios</w:t>
            </w:r>
            <w:r w:rsidRPr="0050030F">
              <w:rPr>
                <w:rFonts w:asciiTheme="minorHAnsi" w:hAnsiTheme="minorHAnsi" w:cs="Calibri"/>
                <w:color w:val="000000"/>
                <w:sz w:val="20"/>
                <w:szCs w:val="20"/>
              </w:rPr>
              <w:t xml:space="preserve">| *Salas Mezanino  </w:t>
            </w:r>
          </w:p>
          <w:p w:rsidR="0050030F" w:rsidRPr="0050030F" w:rsidRDefault="0050030F" w:rsidP="00550636">
            <w:pPr>
              <w:tabs>
                <w:tab w:val="center" w:pos="4419"/>
                <w:tab w:val="right" w:pos="8838"/>
              </w:tabs>
              <w:spacing w:line="280" w:lineRule="atLeast"/>
              <w:jc w:val="both"/>
              <w:rPr>
                <w:rFonts w:asciiTheme="minorHAnsi" w:hAnsiTheme="minorHAnsi" w:cs="Calibri"/>
                <w:b/>
                <w:color w:val="000000"/>
                <w:sz w:val="20"/>
                <w:szCs w:val="20"/>
              </w:rPr>
            </w:pPr>
            <w:r w:rsidRPr="0050030F">
              <w:rPr>
                <w:rFonts w:asciiTheme="minorHAnsi" w:hAnsiTheme="minorHAnsi" w:cs="Calibri"/>
                <w:b/>
                <w:color w:val="000000"/>
                <w:sz w:val="20"/>
                <w:szCs w:val="20"/>
              </w:rPr>
              <w:t>Sesc Palladium</w:t>
            </w:r>
            <w:r w:rsidRPr="0050030F">
              <w:rPr>
                <w:rFonts w:asciiTheme="minorHAnsi" w:hAnsiTheme="minorHAnsi" w:cs="Calibri"/>
                <w:color w:val="000000"/>
                <w:sz w:val="20"/>
                <w:szCs w:val="20"/>
              </w:rPr>
              <w:t xml:space="preserve">| *GrandeTeatro </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sz w:val="20"/>
                <w:szCs w:val="20"/>
              </w:rPr>
            </w:pPr>
            <w:r w:rsidRPr="0050030F">
              <w:rPr>
                <w:rFonts w:asciiTheme="minorHAnsi" w:hAnsiTheme="minorHAnsi" w:cs="Calibri"/>
                <w:b/>
                <w:color w:val="000000"/>
                <w:sz w:val="20"/>
                <w:szCs w:val="20"/>
              </w:rPr>
              <w:t>MIS Cine Santa Tereza</w:t>
            </w:r>
            <w:r w:rsidRPr="0050030F">
              <w:rPr>
                <w:rFonts w:asciiTheme="minorHAnsi" w:hAnsiTheme="minorHAnsi" w:cs="Calibri"/>
                <w:color w:val="000000"/>
                <w:sz w:val="20"/>
                <w:szCs w:val="20"/>
              </w:rPr>
              <w:t xml:space="preserve"> | *Sala de Cinema </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sz w:val="20"/>
                <w:szCs w:val="20"/>
              </w:rPr>
            </w:pPr>
          </w:p>
          <w:p w:rsidR="0050030F" w:rsidRPr="0050030F" w:rsidRDefault="0050030F" w:rsidP="00550636">
            <w:pPr>
              <w:tabs>
                <w:tab w:val="center" w:pos="4419"/>
                <w:tab w:val="right" w:pos="8838"/>
              </w:tabs>
              <w:spacing w:line="240" w:lineRule="atLeast"/>
              <w:rPr>
                <w:rFonts w:asciiTheme="minorHAnsi" w:hAnsiTheme="minorHAnsi" w:cs="Calibri"/>
                <w:b/>
                <w:iCs/>
                <w:sz w:val="20"/>
                <w:szCs w:val="20"/>
              </w:rPr>
            </w:pPr>
            <w:r w:rsidRPr="0050030F">
              <w:rPr>
                <w:rFonts w:asciiTheme="minorHAnsi" w:hAnsiTheme="minorHAnsi" w:cs="Calibri"/>
                <w:b/>
                <w:iCs/>
                <w:sz w:val="20"/>
                <w:szCs w:val="20"/>
              </w:rPr>
              <w:t>* TODA PROGRAMAÇÃO É OFERECIDA GRATUITAMENTE AO PÚBLICO</w:t>
            </w:r>
          </w:p>
          <w:p w:rsidR="0050030F" w:rsidRPr="0050030F" w:rsidRDefault="0050030F" w:rsidP="00550636">
            <w:pPr>
              <w:tabs>
                <w:tab w:val="center" w:pos="4419"/>
                <w:tab w:val="right" w:pos="8838"/>
              </w:tabs>
              <w:spacing w:line="280" w:lineRule="atLeast"/>
              <w:jc w:val="both"/>
              <w:rPr>
                <w:rFonts w:asciiTheme="minorHAnsi" w:hAnsiTheme="minorHAnsi" w:cs="Calibri"/>
                <w:color w:val="000000"/>
                <w:kern w:val="2"/>
                <w:sz w:val="20"/>
                <w:szCs w:val="20"/>
                <w:lang w:eastAsia="ar-SA"/>
              </w:rPr>
            </w:pPr>
            <w:r w:rsidRPr="0050030F">
              <w:rPr>
                <w:rFonts w:asciiTheme="minorHAnsi" w:hAnsiTheme="minorHAnsi" w:cs="Calibri"/>
                <w:color w:val="000000"/>
                <w:sz w:val="20"/>
                <w:szCs w:val="20"/>
              </w:rPr>
              <w:t>Para as sessões de cinema, os ingressos deverão ser retirados na bilheteria de cada espaço, 30 minutos antes do horáro de cada sessão. Para sessão de abertura, os ingressos serão distribuídos com uma hora de antecedência, a partir das 19h.</w:t>
            </w:r>
          </w:p>
        </w:tc>
      </w:tr>
      <w:tr w:rsidR="0050030F" w:rsidRPr="0050030F" w:rsidTr="00550636">
        <w:tc>
          <w:tcPr>
            <w:tcW w:w="9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30F" w:rsidRPr="0050030F" w:rsidRDefault="0050030F" w:rsidP="00550636">
            <w:pPr>
              <w:shd w:val="clear" w:color="auto" w:fill="FFFFFF"/>
              <w:tabs>
                <w:tab w:val="center" w:pos="4419"/>
                <w:tab w:val="right" w:pos="8838"/>
              </w:tabs>
              <w:spacing w:line="280" w:lineRule="exact"/>
              <w:rPr>
                <w:rFonts w:asciiTheme="minorHAnsi" w:hAnsiTheme="minorHAnsi" w:cs="Arial"/>
                <w:b/>
                <w:bCs/>
                <w:color w:val="222222"/>
                <w:kern w:val="2"/>
                <w:sz w:val="20"/>
                <w:szCs w:val="20"/>
                <w:lang w:eastAsia="ar-SA"/>
              </w:rPr>
            </w:pPr>
            <w:r w:rsidRPr="0050030F">
              <w:rPr>
                <w:rFonts w:asciiTheme="minorHAnsi" w:hAnsiTheme="minorHAnsi" w:cs="Arial"/>
                <w:b/>
                <w:bCs/>
                <w:color w:val="222222"/>
                <w:sz w:val="20"/>
                <w:szCs w:val="20"/>
              </w:rPr>
              <w:t xml:space="preserve">ASSESSORIA DE IMPRENSA </w:t>
            </w:r>
          </w:p>
          <w:p w:rsidR="0050030F" w:rsidRPr="0050030F" w:rsidRDefault="0050030F" w:rsidP="00550636">
            <w:pPr>
              <w:shd w:val="clear" w:color="auto" w:fill="FFFFFF"/>
              <w:tabs>
                <w:tab w:val="center" w:pos="4419"/>
                <w:tab w:val="right" w:pos="8838"/>
              </w:tabs>
              <w:spacing w:line="280" w:lineRule="exact"/>
              <w:rPr>
                <w:rFonts w:asciiTheme="minorHAnsi" w:hAnsiTheme="minorHAnsi" w:cs="Arial"/>
                <w:b/>
                <w:bCs/>
                <w:color w:val="222222"/>
                <w:sz w:val="20"/>
                <w:szCs w:val="20"/>
              </w:rPr>
            </w:pPr>
            <w:r w:rsidRPr="0050030F">
              <w:rPr>
                <w:rFonts w:asciiTheme="minorHAnsi" w:hAnsiTheme="minorHAnsi" w:cs="Arial"/>
                <w:b/>
                <w:bCs/>
                <w:color w:val="222222"/>
                <w:sz w:val="20"/>
                <w:szCs w:val="20"/>
              </w:rPr>
              <w:t xml:space="preserve"> </w:t>
            </w:r>
          </w:p>
          <w:p w:rsidR="0050030F" w:rsidRPr="0050030F" w:rsidRDefault="0050030F" w:rsidP="00550636">
            <w:pPr>
              <w:shd w:val="clear" w:color="auto" w:fill="FFFFFF"/>
              <w:tabs>
                <w:tab w:val="center" w:pos="4419"/>
                <w:tab w:val="right" w:pos="8838"/>
              </w:tabs>
              <w:spacing w:line="280" w:lineRule="exact"/>
              <w:rPr>
                <w:rFonts w:asciiTheme="minorHAnsi" w:hAnsiTheme="minorHAnsi" w:cs="Arial"/>
                <w:b/>
                <w:sz w:val="20"/>
                <w:szCs w:val="20"/>
              </w:rPr>
            </w:pPr>
            <w:r w:rsidRPr="0050030F">
              <w:rPr>
                <w:rFonts w:asciiTheme="minorHAnsi" w:hAnsiTheme="minorHAnsi" w:cs="Arial"/>
                <w:b/>
                <w:bCs/>
                <w:color w:val="222222"/>
                <w:sz w:val="20"/>
                <w:szCs w:val="20"/>
              </w:rPr>
              <w:t>Universo Produção</w:t>
            </w:r>
            <w:r w:rsidRPr="0050030F">
              <w:rPr>
                <w:rFonts w:asciiTheme="minorHAnsi" w:hAnsiTheme="minorHAnsi" w:cs="Arial"/>
                <w:color w:val="222222"/>
                <w:sz w:val="20"/>
                <w:szCs w:val="20"/>
              </w:rPr>
              <w:t>|  </w:t>
            </w:r>
            <w:hyperlink r:id="rId7" w:history="1">
              <w:r w:rsidRPr="0050030F">
                <w:rPr>
                  <w:rStyle w:val="Hyperlink"/>
                  <w:rFonts w:asciiTheme="minorHAnsi" w:hAnsiTheme="minorHAnsi" w:cs="Arial"/>
                  <w:sz w:val="20"/>
                  <w:szCs w:val="20"/>
                </w:rPr>
                <w:t>(31) 3282.2366</w:t>
              </w:r>
            </w:hyperlink>
            <w:r w:rsidRPr="0050030F">
              <w:rPr>
                <w:rFonts w:asciiTheme="minorHAnsi" w:hAnsiTheme="minorHAnsi" w:cs="Arial"/>
                <w:sz w:val="20"/>
                <w:szCs w:val="20"/>
              </w:rPr>
              <w:t xml:space="preserve">  - Lívia Tostes – </w:t>
            </w:r>
            <w:r w:rsidRPr="0050030F">
              <w:rPr>
                <w:rFonts w:asciiTheme="minorHAnsi" w:hAnsiTheme="minorHAnsi" w:cs="Arial"/>
                <w:color w:val="0033CC"/>
                <w:sz w:val="20"/>
                <w:szCs w:val="20"/>
              </w:rPr>
              <w:t>(31) 99232.2256</w:t>
            </w:r>
            <w:r w:rsidRPr="0050030F">
              <w:rPr>
                <w:rFonts w:asciiTheme="minorHAnsi" w:hAnsiTheme="minorHAnsi" w:cs="Arial"/>
                <w:sz w:val="20"/>
                <w:szCs w:val="20"/>
              </w:rPr>
              <w:t>   </w:t>
            </w:r>
            <w:hyperlink r:id="rId8" w:history="1">
              <w:r w:rsidRPr="0050030F">
                <w:rPr>
                  <w:rStyle w:val="Hyperlink"/>
                  <w:rFonts w:asciiTheme="minorHAnsi" w:hAnsiTheme="minorHAnsi" w:cs="Arial"/>
                  <w:sz w:val="20"/>
                  <w:szCs w:val="20"/>
                </w:rPr>
                <w:t>imprensa@universoproducaocom.br</w:t>
              </w:r>
            </w:hyperlink>
          </w:p>
          <w:p w:rsidR="0050030F" w:rsidRPr="0050030F" w:rsidRDefault="0050030F" w:rsidP="00550636">
            <w:pPr>
              <w:shd w:val="clear" w:color="auto" w:fill="FFFFFF"/>
              <w:tabs>
                <w:tab w:val="center" w:pos="4419"/>
                <w:tab w:val="right" w:pos="8838"/>
              </w:tabs>
              <w:spacing w:line="280" w:lineRule="exact"/>
              <w:rPr>
                <w:rFonts w:asciiTheme="minorHAnsi" w:hAnsiTheme="minorHAnsi" w:cs="Arial"/>
                <w:sz w:val="20"/>
                <w:szCs w:val="20"/>
              </w:rPr>
            </w:pPr>
            <w:r w:rsidRPr="0050030F">
              <w:rPr>
                <w:rFonts w:asciiTheme="minorHAnsi" w:hAnsiTheme="minorHAnsi" w:cs="Arial"/>
                <w:b/>
                <w:sz w:val="20"/>
                <w:szCs w:val="20"/>
              </w:rPr>
              <w:t>ETC Comunicação</w:t>
            </w:r>
            <w:r w:rsidRPr="0050030F">
              <w:rPr>
                <w:rFonts w:asciiTheme="minorHAnsi" w:hAnsiTheme="minorHAnsi" w:cs="Arial"/>
                <w:sz w:val="20"/>
                <w:szCs w:val="20"/>
              </w:rPr>
              <w:t xml:space="preserve"> | (31) 2535.5257 |99120.5295 </w:t>
            </w:r>
            <w:r w:rsidRPr="0050030F">
              <w:rPr>
                <w:rFonts w:asciiTheme="minorHAnsi" w:hAnsiTheme="minorHAnsi" w:cs="Arial"/>
                <w:color w:val="0033CC"/>
                <w:sz w:val="20"/>
                <w:szCs w:val="20"/>
              </w:rPr>
              <w:t xml:space="preserve"> - </w:t>
            </w:r>
            <w:r w:rsidRPr="0050030F">
              <w:rPr>
                <w:rFonts w:asciiTheme="minorHAnsi" w:hAnsiTheme="minorHAnsi" w:cs="Arial"/>
                <w:sz w:val="20"/>
                <w:szCs w:val="20"/>
              </w:rPr>
              <w:t xml:space="preserve">/ </w:t>
            </w:r>
            <w:r w:rsidRPr="0050030F">
              <w:rPr>
                <w:rFonts w:asciiTheme="minorHAnsi" w:hAnsiTheme="minorHAnsi" w:cs="Arial"/>
                <w:color w:val="0000FF"/>
                <w:sz w:val="20"/>
                <w:szCs w:val="20"/>
                <w:u w:val="single"/>
              </w:rPr>
              <w:t>nudia@etccomunicacao.com.br</w:t>
            </w:r>
          </w:p>
          <w:p w:rsidR="0050030F" w:rsidRPr="0050030F" w:rsidRDefault="0050030F" w:rsidP="00550636">
            <w:pPr>
              <w:shd w:val="clear" w:color="auto" w:fill="FFFFFF"/>
              <w:tabs>
                <w:tab w:val="center" w:pos="4419"/>
                <w:tab w:val="right" w:pos="8838"/>
              </w:tabs>
              <w:spacing w:line="280" w:lineRule="exact"/>
              <w:rPr>
                <w:rFonts w:asciiTheme="minorHAnsi" w:hAnsiTheme="minorHAnsi" w:cs="Arial"/>
                <w:kern w:val="2"/>
                <w:sz w:val="20"/>
                <w:szCs w:val="20"/>
                <w:lang w:eastAsia="ar-SA"/>
              </w:rPr>
            </w:pPr>
            <w:r w:rsidRPr="0050030F">
              <w:rPr>
                <w:rFonts w:asciiTheme="minorHAnsi" w:hAnsiTheme="minorHAnsi" w:cs="Arial"/>
                <w:sz w:val="20"/>
                <w:szCs w:val="20"/>
              </w:rPr>
              <w:t>Produção de texto: Marcelo Miranda</w:t>
            </w:r>
          </w:p>
        </w:tc>
      </w:tr>
    </w:tbl>
    <w:p w:rsidR="0050030F" w:rsidRDefault="0050030F" w:rsidP="0050030F">
      <w:pPr>
        <w:jc w:val="both"/>
      </w:pPr>
    </w:p>
    <w:p w:rsidR="00A65873" w:rsidRDefault="00A65873">
      <w:pPr>
        <w:spacing w:line="360" w:lineRule="auto"/>
        <w:jc w:val="both"/>
      </w:pPr>
    </w:p>
    <w:sectPr w:rsidR="00A65873" w:rsidSect="00A6415F">
      <w:headerReference w:type="default" r:id="rId9"/>
      <w:footerReference w:type="default" r:id="rId10"/>
      <w:headerReference w:type="first" r:id="rId11"/>
      <w:footerReference w:type="first" r:id="rId12"/>
      <w:pgSz w:w="11906" w:h="16838"/>
      <w:pgMar w:top="1134" w:right="1134" w:bottom="1588" w:left="1134" w:header="284" w:footer="284" w:gutter="0"/>
      <w:cols w:space="72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347" w:rsidRDefault="00AE2347">
      <w:r>
        <w:separator/>
      </w:r>
    </w:p>
  </w:endnote>
  <w:endnote w:type="continuationSeparator" w:id="1">
    <w:p w:rsidR="00AE2347" w:rsidRDefault="00AE2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5F" w:rsidRDefault="00B91263">
    <w:pPr>
      <w:pStyle w:val="Rodap"/>
    </w:pPr>
    <w:r>
      <w:rPr>
        <w:noProof/>
      </w:rPr>
      <w:drawing>
        <wp:inline distT="0" distB="0" distL="0" distR="0">
          <wp:extent cx="620395" cy="41338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20395" cy="413385"/>
                  </a:xfrm>
                  <a:prstGeom prst="rect">
                    <a:avLst/>
                  </a:prstGeom>
                  <a:solidFill>
                    <a:srgbClr val="FFFFFF"/>
                  </a:solidFill>
                  <a:ln w="9525">
                    <a:noFill/>
                    <a:miter lim="800000"/>
                    <a:headEnd/>
                    <a:tailEnd/>
                  </a:ln>
                </pic:spPr>
              </pic:pic>
            </a:graphicData>
          </a:graphic>
        </wp:inline>
      </w:drawing>
    </w:r>
    <w:r w:rsidR="00A65873">
      <w:rPr>
        <w:rFonts w:eastAsia="Arial" w:cs="Arial"/>
        <w:sz w:val="15"/>
        <w:szCs w:val="15"/>
      </w:rPr>
      <w:t xml:space="preserve">        </w:t>
    </w:r>
    <w:r w:rsidR="00A65873">
      <w:rPr>
        <w:sz w:val="15"/>
        <w:szCs w:val="15"/>
      </w:rPr>
      <w:t xml:space="preserve">Rua Pirapetinga, 567 </w:t>
    </w:r>
    <w:r w:rsidR="00A65873">
      <w:rPr>
        <w:rFonts w:cs="Arial"/>
        <w:sz w:val="15"/>
        <w:szCs w:val="15"/>
      </w:rPr>
      <w:t xml:space="preserve"> </w:t>
    </w:r>
    <w:r w:rsidR="00A65873">
      <w:rPr>
        <w:rFonts w:ascii="Wingdings" w:eastAsia="Wingdings" w:hAnsi="Wingdings" w:cs="Wingdings"/>
        <w:sz w:val="15"/>
        <w:szCs w:val="15"/>
      </w:rPr>
      <w:t></w:t>
    </w:r>
    <w:r w:rsidR="00A65873">
      <w:rPr>
        <w:rFonts w:cs="Arial"/>
        <w:sz w:val="15"/>
        <w:szCs w:val="15"/>
      </w:rPr>
      <w:t xml:space="preserve">  </w:t>
    </w:r>
    <w:r w:rsidR="00A65873">
      <w:rPr>
        <w:sz w:val="15"/>
        <w:szCs w:val="15"/>
      </w:rPr>
      <w:t xml:space="preserve">Serra </w:t>
    </w:r>
    <w:r w:rsidR="00A65873">
      <w:rPr>
        <w:rFonts w:ascii="Wingdings" w:eastAsia="Wingdings" w:hAnsi="Wingdings" w:cs="Wingdings"/>
        <w:sz w:val="15"/>
        <w:szCs w:val="15"/>
      </w:rPr>
      <w:t></w:t>
    </w:r>
    <w:r w:rsidR="00A65873">
      <w:rPr>
        <w:rFonts w:cs="Arial"/>
        <w:sz w:val="15"/>
        <w:szCs w:val="15"/>
      </w:rPr>
      <w:t xml:space="preserve">  </w:t>
    </w:r>
    <w:r w:rsidR="00A65873">
      <w:rPr>
        <w:sz w:val="15"/>
        <w:szCs w:val="15"/>
      </w:rPr>
      <w:t xml:space="preserve">Belo Horizonte </w:t>
    </w:r>
    <w:r w:rsidR="00A65873">
      <w:rPr>
        <w:rFonts w:ascii="Wingdings" w:eastAsia="Wingdings" w:hAnsi="Wingdings" w:cs="Wingdings"/>
        <w:sz w:val="15"/>
        <w:szCs w:val="15"/>
      </w:rPr>
      <w:t></w:t>
    </w:r>
    <w:r w:rsidR="00A65873">
      <w:rPr>
        <w:sz w:val="15"/>
        <w:szCs w:val="15"/>
      </w:rPr>
      <w:t xml:space="preserve"> MG </w:t>
    </w:r>
    <w:r w:rsidR="00A65873">
      <w:rPr>
        <w:rFonts w:ascii="Wingdings" w:eastAsia="Wingdings" w:hAnsi="Wingdings" w:cs="Wingdings"/>
        <w:sz w:val="15"/>
        <w:szCs w:val="15"/>
      </w:rPr>
      <w:t></w:t>
    </w:r>
    <w:r w:rsidR="00A65873">
      <w:rPr>
        <w:sz w:val="15"/>
        <w:szCs w:val="15"/>
      </w:rPr>
      <w:t xml:space="preserve"> 30220-150 </w:t>
    </w:r>
    <w:r w:rsidR="00A65873">
      <w:rPr>
        <w:rFonts w:ascii="Wingdings" w:eastAsia="Wingdings" w:hAnsi="Wingdings" w:cs="Wingdings"/>
        <w:sz w:val="15"/>
        <w:szCs w:val="15"/>
      </w:rPr>
      <w:t></w:t>
    </w:r>
    <w:r w:rsidR="00A65873">
      <w:rPr>
        <w:sz w:val="15"/>
        <w:szCs w:val="15"/>
      </w:rPr>
      <w:t xml:space="preserve"> (31) 3282 2366 </w:t>
    </w:r>
    <w:r w:rsidR="00A65873">
      <w:rPr>
        <w:rFonts w:ascii="Wingdings" w:eastAsia="Wingdings" w:hAnsi="Wingdings" w:cs="Wingdings"/>
        <w:sz w:val="15"/>
        <w:szCs w:val="15"/>
      </w:rPr>
      <w:t></w:t>
    </w:r>
    <w:r w:rsidR="00A65873">
      <w:rPr>
        <w:rFonts w:cs="Arial"/>
        <w:sz w:val="15"/>
        <w:szCs w:val="15"/>
      </w:rPr>
      <w:t xml:space="preserve">  </w:t>
    </w:r>
    <w:r w:rsidR="00A65873">
      <w:rPr>
        <w:sz w:val="15"/>
        <w:szCs w:val="15"/>
      </w:rPr>
      <w:t>www.cinebh.com.br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5F" w:rsidRDefault="00A641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347" w:rsidRDefault="00AE2347">
      <w:r>
        <w:separator/>
      </w:r>
    </w:p>
  </w:footnote>
  <w:footnote w:type="continuationSeparator" w:id="1">
    <w:p w:rsidR="00AE2347" w:rsidRDefault="00AE2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5F" w:rsidRDefault="00A6415F">
    <w:pPr>
      <w:pStyle w:val="Cabealho"/>
      <w:rPr>
        <w:lang w:val="en-US" w:eastAsia="en-US"/>
      </w:rPr>
    </w:pPr>
  </w:p>
  <w:p w:rsidR="00A6415F" w:rsidRDefault="00B91263">
    <w:pPr>
      <w:pStyle w:val="Cabealho"/>
    </w:pPr>
    <w:r>
      <w:rPr>
        <w:noProof/>
      </w:rPr>
      <w:drawing>
        <wp:inline distT="0" distB="0" distL="0" distR="0">
          <wp:extent cx="954405" cy="45339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453390"/>
                  </a:xfrm>
                  <a:prstGeom prst="rect">
                    <a:avLst/>
                  </a:prstGeom>
                  <a:solidFill>
                    <a:srgbClr val="FFFFFF">
                      <a:alpha val="0"/>
                    </a:srgbClr>
                  </a:solidFill>
                  <a:ln w="9525">
                    <a:noFill/>
                    <a:miter lim="800000"/>
                    <a:headEnd/>
                    <a:tailEnd/>
                  </a:ln>
                </pic:spPr>
              </pic:pic>
            </a:graphicData>
          </a:graphic>
        </wp:inline>
      </w:drawing>
    </w:r>
    <w:r w:rsidR="00A65873">
      <w:rPr>
        <w:rFonts w:eastAsia="Arial" w:cs="Arial"/>
        <w:lang w:val="en-US" w:eastAsia="en-US"/>
      </w:rPr>
      <w:t xml:space="preserve">                        </w:t>
    </w:r>
    <w:r>
      <w:rPr>
        <w:noProof/>
      </w:rPr>
      <w:drawing>
        <wp:inline distT="0" distB="0" distL="0" distR="0">
          <wp:extent cx="1621790" cy="50863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621790" cy="508635"/>
                  </a:xfrm>
                  <a:prstGeom prst="rect">
                    <a:avLst/>
                  </a:prstGeom>
                  <a:solidFill>
                    <a:srgbClr val="FFFFFF">
                      <a:alpha val="0"/>
                    </a:srgbClr>
                  </a:solidFill>
                  <a:ln w="9525">
                    <a:noFill/>
                    <a:miter lim="800000"/>
                    <a:headEnd/>
                    <a:tailEnd/>
                  </a:ln>
                </pic:spPr>
              </pic:pic>
            </a:graphicData>
          </a:graphic>
        </wp:inline>
      </w:drawing>
    </w:r>
    <w:r w:rsidR="00A65873">
      <w:rPr>
        <w:rFonts w:eastAsia="Arial" w:cs="Arial"/>
      </w:rPr>
      <w:t xml:space="preserve">                       </w:t>
    </w:r>
    <w:r>
      <w:rPr>
        <w:noProof/>
      </w:rPr>
      <w:drawing>
        <wp:inline distT="0" distB="0" distL="0" distR="0">
          <wp:extent cx="1304290" cy="33401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304290" cy="334010"/>
                  </a:xfrm>
                  <a:prstGeom prst="rect">
                    <a:avLst/>
                  </a:prstGeom>
                  <a:solidFill>
                    <a:srgbClr val="FFFFFF">
                      <a:alpha val="0"/>
                    </a:srgbClr>
                  </a:solidFill>
                  <a:ln w="9525">
                    <a:noFill/>
                    <a:miter lim="800000"/>
                    <a:headEnd/>
                    <a:tailEnd/>
                  </a:ln>
                </pic:spPr>
              </pic:pic>
            </a:graphicData>
          </a:graphic>
        </wp:inline>
      </w:drawing>
    </w:r>
    <w:r w:rsidR="00A65873">
      <w:rPr>
        <w:rFonts w:eastAsia="Arial" w:cs="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5F" w:rsidRDefault="00A6415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582206"/>
    <w:rsid w:val="000551D4"/>
    <w:rsid w:val="00197CCC"/>
    <w:rsid w:val="001B11DC"/>
    <w:rsid w:val="001D59B5"/>
    <w:rsid w:val="00235438"/>
    <w:rsid w:val="00270A23"/>
    <w:rsid w:val="003479CD"/>
    <w:rsid w:val="0050030F"/>
    <w:rsid w:val="00582206"/>
    <w:rsid w:val="007A39E7"/>
    <w:rsid w:val="007C0703"/>
    <w:rsid w:val="00864029"/>
    <w:rsid w:val="008F509F"/>
    <w:rsid w:val="009129BD"/>
    <w:rsid w:val="00950FE6"/>
    <w:rsid w:val="009B163E"/>
    <w:rsid w:val="00A31A89"/>
    <w:rsid w:val="00A6415F"/>
    <w:rsid w:val="00A65873"/>
    <w:rsid w:val="00AB6433"/>
    <w:rsid w:val="00AE2347"/>
    <w:rsid w:val="00B464E7"/>
    <w:rsid w:val="00B91263"/>
    <w:rsid w:val="00C16E87"/>
    <w:rsid w:val="00D55F22"/>
    <w:rsid w:val="00E23D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5F"/>
    <w:pPr>
      <w:suppressAutoHyphens/>
    </w:pPr>
    <w:rPr>
      <w:rFonts w:ascii="Arial"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6415F"/>
  </w:style>
  <w:style w:type="character" w:styleId="Hyperlink">
    <w:name w:val="Hyperlink"/>
    <w:rsid w:val="00A6415F"/>
    <w:rPr>
      <w:color w:val="0000FF"/>
      <w:u w:val="single"/>
    </w:rPr>
  </w:style>
  <w:style w:type="character" w:customStyle="1" w:styleId="TextodebaloChar">
    <w:name w:val="Texto de balão Char"/>
    <w:rsid w:val="00A6415F"/>
    <w:rPr>
      <w:rFonts w:ascii="Tahoma" w:hAnsi="Tahoma" w:cs="Tahoma"/>
      <w:sz w:val="16"/>
      <w:szCs w:val="16"/>
    </w:rPr>
  </w:style>
  <w:style w:type="character" w:customStyle="1" w:styleId="CabealhoChar">
    <w:name w:val="Cabeçalho Char"/>
    <w:rsid w:val="00A6415F"/>
    <w:rPr>
      <w:rFonts w:ascii="Arial" w:hAnsi="Arial" w:cs="Arial"/>
      <w:sz w:val="24"/>
      <w:szCs w:val="24"/>
    </w:rPr>
  </w:style>
  <w:style w:type="character" w:customStyle="1" w:styleId="Forte1">
    <w:name w:val="Forte1"/>
    <w:basedOn w:val="Fontepargpadro1"/>
    <w:rsid w:val="00A6415F"/>
    <w:rPr>
      <w:b/>
      <w:bCs/>
    </w:rPr>
  </w:style>
  <w:style w:type="character" w:customStyle="1" w:styleId="ListLabel1">
    <w:name w:val="ListLabel 1"/>
    <w:rsid w:val="00A6415F"/>
    <w:rPr>
      <w:b w:val="0"/>
      <w:i w:val="0"/>
      <w:color w:val="00000A"/>
    </w:rPr>
  </w:style>
  <w:style w:type="character" w:customStyle="1" w:styleId="ListLabel2">
    <w:name w:val="ListLabel 2"/>
    <w:rsid w:val="00A6415F"/>
    <w:rPr>
      <w:rFonts w:cs="Courier New"/>
    </w:rPr>
  </w:style>
  <w:style w:type="character" w:customStyle="1" w:styleId="ListLabel3">
    <w:name w:val="ListLabel 3"/>
    <w:rsid w:val="00A6415F"/>
    <w:rPr>
      <w:rFonts w:cs="Courier New"/>
    </w:rPr>
  </w:style>
  <w:style w:type="character" w:customStyle="1" w:styleId="ListLabel4">
    <w:name w:val="ListLabel 4"/>
    <w:rsid w:val="00A6415F"/>
    <w:rPr>
      <w:rFonts w:cs="Courier New"/>
    </w:rPr>
  </w:style>
  <w:style w:type="character" w:customStyle="1" w:styleId="ListLabel5">
    <w:name w:val="ListLabel 5"/>
    <w:rsid w:val="00A6415F"/>
    <w:rPr>
      <w:rFonts w:cs="Courier New"/>
    </w:rPr>
  </w:style>
  <w:style w:type="character" w:customStyle="1" w:styleId="ListLabel6">
    <w:name w:val="ListLabel 6"/>
    <w:rsid w:val="00A6415F"/>
    <w:rPr>
      <w:rFonts w:cs="Courier New"/>
    </w:rPr>
  </w:style>
  <w:style w:type="character" w:customStyle="1" w:styleId="ListLabel7">
    <w:name w:val="ListLabel 7"/>
    <w:rsid w:val="00A6415F"/>
    <w:rPr>
      <w:rFonts w:cs="Courier New"/>
    </w:rPr>
  </w:style>
  <w:style w:type="character" w:customStyle="1" w:styleId="ListLabel8">
    <w:name w:val="ListLabel 8"/>
    <w:rsid w:val="00A6415F"/>
    <w:rPr>
      <w:rFonts w:cs="Courier New"/>
    </w:rPr>
  </w:style>
  <w:style w:type="character" w:customStyle="1" w:styleId="ListLabel9">
    <w:name w:val="ListLabel 9"/>
    <w:rsid w:val="00A6415F"/>
    <w:rPr>
      <w:rFonts w:cs="Courier New"/>
    </w:rPr>
  </w:style>
  <w:style w:type="character" w:customStyle="1" w:styleId="ListLabel10">
    <w:name w:val="ListLabel 10"/>
    <w:rsid w:val="00A6415F"/>
    <w:rPr>
      <w:rFonts w:cs="Courier New"/>
    </w:rPr>
  </w:style>
  <w:style w:type="character" w:customStyle="1" w:styleId="ListLabel11">
    <w:name w:val="ListLabel 11"/>
    <w:rsid w:val="00A6415F"/>
    <w:rPr>
      <w:rFonts w:cs="Courier New"/>
    </w:rPr>
  </w:style>
  <w:style w:type="character" w:customStyle="1" w:styleId="ListLabel12">
    <w:name w:val="ListLabel 12"/>
    <w:rsid w:val="00A6415F"/>
    <w:rPr>
      <w:rFonts w:cs="Courier New"/>
    </w:rPr>
  </w:style>
  <w:style w:type="character" w:customStyle="1" w:styleId="ListLabel13">
    <w:name w:val="ListLabel 13"/>
    <w:rsid w:val="00A6415F"/>
    <w:rPr>
      <w:rFonts w:cs="Courier New"/>
    </w:rPr>
  </w:style>
  <w:style w:type="character" w:customStyle="1" w:styleId="ListLabel14">
    <w:name w:val="ListLabel 14"/>
    <w:rsid w:val="00A6415F"/>
    <w:rPr>
      <w:rFonts w:cs="Courier New"/>
    </w:rPr>
  </w:style>
  <w:style w:type="character" w:customStyle="1" w:styleId="ListLabel15">
    <w:name w:val="ListLabel 15"/>
    <w:rsid w:val="00A6415F"/>
    <w:rPr>
      <w:rFonts w:cs="Courier New"/>
    </w:rPr>
  </w:style>
  <w:style w:type="character" w:customStyle="1" w:styleId="ListLabel16">
    <w:name w:val="ListLabel 16"/>
    <w:rsid w:val="00A6415F"/>
    <w:rPr>
      <w:rFonts w:cs="Courier New"/>
    </w:rPr>
  </w:style>
  <w:style w:type="character" w:customStyle="1" w:styleId="ListLabel17">
    <w:name w:val="ListLabel 17"/>
    <w:rsid w:val="00A6415F"/>
    <w:rPr>
      <w:rFonts w:cs="Courier New"/>
    </w:rPr>
  </w:style>
  <w:style w:type="character" w:customStyle="1" w:styleId="ListLabel18">
    <w:name w:val="ListLabel 18"/>
    <w:rsid w:val="00A6415F"/>
    <w:rPr>
      <w:rFonts w:cs="Courier New"/>
    </w:rPr>
  </w:style>
  <w:style w:type="character" w:customStyle="1" w:styleId="ListLabel19">
    <w:name w:val="ListLabel 19"/>
    <w:rsid w:val="00A6415F"/>
    <w:rPr>
      <w:rFonts w:cs="Courier New"/>
    </w:rPr>
  </w:style>
  <w:style w:type="character" w:customStyle="1" w:styleId="ListLabel20">
    <w:name w:val="ListLabel 20"/>
    <w:rsid w:val="00A6415F"/>
    <w:rPr>
      <w:rFonts w:cs="Courier New"/>
    </w:rPr>
  </w:style>
  <w:style w:type="character" w:customStyle="1" w:styleId="ListLabel21">
    <w:name w:val="ListLabel 21"/>
    <w:rsid w:val="00A6415F"/>
    <w:rPr>
      <w:rFonts w:cs="Courier New"/>
    </w:rPr>
  </w:style>
  <w:style w:type="character" w:customStyle="1" w:styleId="ListLabel22">
    <w:name w:val="ListLabel 22"/>
    <w:rsid w:val="00A6415F"/>
    <w:rPr>
      <w:rFonts w:cs="Courier New"/>
    </w:rPr>
  </w:style>
  <w:style w:type="paragraph" w:customStyle="1" w:styleId="Ttulo1">
    <w:name w:val="Título1"/>
    <w:basedOn w:val="Normal"/>
    <w:next w:val="Corpodetexto"/>
    <w:rsid w:val="00A6415F"/>
    <w:pPr>
      <w:keepNext/>
      <w:spacing w:before="240" w:after="120"/>
    </w:pPr>
    <w:rPr>
      <w:rFonts w:ascii="Liberation Sans" w:eastAsia="Microsoft YaHei" w:hAnsi="Liberation Sans" w:cs="Mangal"/>
      <w:sz w:val="28"/>
      <w:szCs w:val="28"/>
    </w:rPr>
  </w:style>
  <w:style w:type="paragraph" w:styleId="Corpodetexto">
    <w:name w:val="Body Text"/>
    <w:basedOn w:val="Normal"/>
    <w:rsid w:val="00A6415F"/>
    <w:pPr>
      <w:spacing w:after="140" w:line="288" w:lineRule="auto"/>
    </w:pPr>
  </w:style>
  <w:style w:type="paragraph" w:styleId="Lista">
    <w:name w:val="List"/>
    <w:basedOn w:val="Corpodetexto"/>
    <w:rsid w:val="00A6415F"/>
    <w:rPr>
      <w:rFonts w:cs="Mangal"/>
    </w:rPr>
  </w:style>
  <w:style w:type="paragraph" w:styleId="Legenda">
    <w:name w:val="caption"/>
    <w:basedOn w:val="Normal"/>
    <w:qFormat/>
    <w:rsid w:val="00A6415F"/>
    <w:pPr>
      <w:suppressLineNumbers/>
      <w:spacing w:before="120" w:after="120"/>
    </w:pPr>
    <w:rPr>
      <w:rFonts w:cs="Mangal"/>
      <w:i/>
      <w:iCs/>
    </w:rPr>
  </w:style>
  <w:style w:type="paragraph" w:customStyle="1" w:styleId="ndice">
    <w:name w:val="Índice"/>
    <w:basedOn w:val="Normal"/>
    <w:rsid w:val="00A6415F"/>
    <w:pPr>
      <w:suppressLineNumbers/>
    </w:pPr>
    <w:rPr>
      <w:rFonts w:cs="Mangal"/>
    </w:rPr>
  </w:style>
  <w:style w:type="paragraph" w:styleId="Cabealho">
    <w:name w:val="header"/>
    <w:basedOn w:val="Normal"/>
    <w:rsid w:val="00A6415F"/>
    <w:pPr>
      <w:tabs>
        <w:tab w:val="center" w:pos="4419"/>
        <w:tab w:val="right" w:pos="8838"/>
      </w:tabs>
    </w:pPr>
  </w:style>
  <w:style w:type="paragraph" w:styleId="Rodap">
    <w:name w:val="footer"/>
    <w:basedOn w:val="Normal"/>
    <w:rsid w:val="00A6415F"/>
    <w:pPr>
      <w:tabs>
        <w:tab w:val="center" w:pos="4419"/>
        <w:tab w:val="right" w:pos="8838"/>
      </w:tabs>
    </w:pPr>
  </w:style>
  <w:style w:type="paragraph" w:customStyle="1" w:styleId="Textodebalo1">
    <w:name w:val="Texto de balão1"/>
    <w:basedOn w:val="Normal"/>
    <w:rsid w:val="00A6415F"/>
    <w:rPr>
      <w:rFonts w:ascii="Tahoma" w:hAnsi="Tahoma" w:cs="Tahoma"/>
      <w:sz w:val="16"/>
      <w:szCs w:val="16"/>
    </w:rPr>
  </w:style>
  <w:style w:type="paragraph" w:customStyle="1" w:styleId="PargrafodaLista1">
    <w:name w:val="Parágrafo da Lista1"/>
    <w:basedOn w:val="Normal"/>
    <w:rsid w:val="00A6415F"/>
    <w:pPr>
      <w:ind w:left="720"/>
      <w:contextualSpacing/>
    </w:pPr>
  </w:style>
  <w:style w:type="paragraph" w:styleId="Textodebalo">
    <w:name w:val="Balloon Text"/>
    <w:basedOn w:val="Normal"/>
    <w:link w:val="TextodebaloChar1"/>
    <w:uiPriority w:val="99"/>
    <w:semiHidden/>
    <w:unhideWhenUsed/>
    <w:rsid w:val="003479CD"/>
    <w:rPr>
      <w:rFonts w:ascii="Tahoma" w:hAnsi="Tahoma" w:cs="Tahoma"/>
      <w:sz w:val="16"/>
      <w:szCs w:val="16"/>
    </w:rPr>
  </w:style>
  <w:style w:type="character" w:customStyle="1" w:styleId="TextodebaloChar1">
    <w:name w:val="Texto de balão Char1"/>
    <w:basedOn w:val="Fontepargpadro"/>
    <w:link w:val="Textodebalo"/>
    <w:uiPriority w:val="99"/>
    <w:semiHidden/>
    <w:rsid w:val="003479CD"/>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1225264131">
      <w:bodyDiv w:val="1"/>
      <w:marLeft w:val="0"/>
      <w:marRight w:val="0"/>
      <w:marTop w:val="0"/>
      <w:marBottom w:val="0"/>
      <w:divBdr>
        <w:top w:val="none" w:sz="0" w:space="0" w:color="auto"/>
        <w:left w:val="none" w:sz="0" w:space="0" w:color="auto"/>
        <w:bottom w:val="none" w:sz="0" w:space="0" w:color="auto"/>
        <w:right w:val="none" w:sz="0" w:space="0" w:color="auto"/>
      </w:divBdr>
    </w:div>
    <w:div w:id="19343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31)%203282.2366"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universoproducao/"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1078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Universo</dc:creator>
  <cp:lastModifiedBy>Produtora</cp:lastModifiedBy>
  <cp:revision>6</cp:revision>
  <cp:lastPrinted>2013-12-13T21:55:00Z</cp:lastPrinted>
  <dcterms:created xsi:type="dcterms:W3CDTF">2017-07-19T19:35:00Z</dcterms:created>
  <dcterms:modified xsi:type="dcterms:W3CDTF">2017-07-26T15:14:00Z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