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A" w:rsidRDefault="009B688A">
      <w:pPr>
        <w:rPr>
          <w:rFonts w:ascii="Calibri" w:hAnsi="Calibri"/>
          <w:sz w:val="22"/>
          <w:szCs w:val="22"/>
        </w:rPr>
      </w:pPr>
    </w:p>
    <w:p w:rsidR="009B688A" w:rsidRPr="0033327F" w:rsidRDefault="009B688A">
      <w:pPr>
        <w:jc w:val="center"/>
        <w:rPr>
          <w:rFonts w:hint="eastAsia"/>
          <w:b/>
          <w:bCs/>
          <w:sz w:val="28"/>
          <w:szCs w:val="28"/>
        </w:rPr>
      </w:pPr>
    </w:p>
    <w:p w:rsidR="009B688A" w:rsidRPr="00181B0A" w:rsidRDefault="00181B0A" w:rsidP="0033327F">
      <w:pPr>
        <w:spacing w:line="276" w:lineRule="auto"/>
        <w:jc w:val="center"/>
        <w:rPr>
          <w:rFonts w:asciiTheme="minorHAnsi" w:hAnsiTheme="minorHAnsi"/>
          <w:b/>
          <w:bCs/>
          <w:sz w:val="28"/>
          <w:szCs w:val="28"/>
        </w:rPr>
      </w:pPr>
      <w:r w:rsidRPr="00181B0A">
        <w:rPr>
          <w:rFonts w:asciiTheme="minorHAnsi" w:hAnsiTheme="minorHAnsi"/>
          <w:b/>
          <w:bCs/>
          <w:sz w:val="28"/>
          <w:szCs w:val="28"/>
        </w:rPr>
        <w:t xml:space="preserve">CORTEJO DA ARTE, DEBATES E SESSÕES ESPECIAIS MARCAM O SÁBADO NA </w:t>
      </w:r>
      <w:proofErr w:type="gramStart"/>
      <w:r w:rsidRPr="00181B0A">
        <w:rPr>
          <w:rFonts w:asciiTheme="minorHAnsi" w:hAnsiTheme="minorHAnsi"/>
          <w:b/>
          <w:bCs/>
          <w:sz w:val="28"/>
          <w:szCs w:val="28"/>
        </w:rPr>
        <w:t>CINEOP</w:t>
      </w:r>
      <w:proofErr w:type="gramEnd"/>
    </w:p>
    <w:p w:rsidR="00181B0A" w:rsidRPr="00181B0A" w:rsidRDefault="00181B0A" w:rsidP="0033327F">
      <w:pPr>
        <w:spacing w:line="276" w:lineRule="auto"/>
        <w:jc w:val="center"/>
        <w:rPr>
          <w:rFonts w:asciiTheme="minorHAnsi" w:hAnsiTheme="minorHAnsi"/>
          <w:b/>
          <w:bCs/>
          <w:sz w:val="28"/>
          <w:szCs w:val="28"/>
        </w:rPr>
      </w:pPr>
    </w:p>
    <w:p w:rsidR="00181B0A" w:rsidRPr="00181B0A" w:rsidRDefault="00181B0A" w:rsidP="0033327F">
      <w:pPr>
        <w:spacing w:line="276" w:lineRule="auto"/>
        <w:jc w:val="center"/>
        <w:rPr>
          <w:rFonts w:asciiTheme="minorHAnsi" w:hAnsiTheme="minorHAnsi"/>
          <w:i/>
          <w:sz w:val="22"/>
          <w:szCs w:val="22"/>
        </w:rPr>
      </w:pPr>
      <w:r w:rsidRPr="00181B0A">
        <w:rPr>
          <w:rFonts w:asciiTheme="minorHAnsi" w:hAnsiTheme="minorHAnsi"/>
          <w:bCs/>
          <w:i/>
          <w:sz w:val="22"/>
          <w:szCs w:val="22"/>
        </w:rPr>
        <w:t xml:space="preserve">Sábado </w:t>
      </w:r>
      <w:proofErr w:type="gramStart"/>
      <w:r w:rsidRPr="00181B0A">
        <w:rPr>
          <w:rFonts w:asciiTheme="minorHAnsi" w:hAnsiTheme="minorHAnsi"/>
          <w:bCs/>
          <w:i/>
          <w:sz w:val="22"/>
          <w:szCs w:val="22"/>
        </w:rPr>
        <w:t>contará</w:t>
      </w:r>
      <w:proofErr w:type="gramEnd"/>
      <w:r w:rsidRPr="00181B0A">
        <w:rPr>
          <w:rFonts w:asciiTheme="minorHAnsi" w:hAnsiTheme="minorHAnsi"/>
          <w:bCs/>
          <w:i/>
          <w:sz w:val="22"/>
          <w:szCs w:val="22"/>
        </w:rPr>
        <w:t xml:space="preserve"> ainda com a realização de debates sobre o poder da imagem, questões relacionadas à preservação e sessões especiais, além da exibição de “Pitanga”, no Cine BNDES na Praça</w:t>
      </w:r>
    </w:p>
    <w:p w:rsidR="009B688A" w:rsidRPr="009B286A" w:rsidRDefault="009B688A" w:rsidP="0033327F">
      <w:pPr>
        <w:spacing w:line="276" w:lineRule="auto"/>
        <w:jc w:val="center"/>
        <w:rPr>
          <w:rFonts w:asciiTheme="minorHAnsi" w:hAnsiTheme="minorHAnsi"/>
          <w:bCs/>
          <w:sz w:val="22"/>
          <w:szCs w:val="22"/>
          <w:highlight w:val="yellow"/>
        </w:rPr>
      </w:pPr>
    </w:p>
    <w:p w:rsidR="009B688A" w:rsidRDefault="009B688A" w:rsidP="0033327F">
      <w:pPr>
        <w:spacing w:line="276" w:lineRule="auto"/>
        <w:jc w:val="both"/>
        <w:rPr>
          <w:rFonts w:asciiTheme="minorHAnsi" w:hAnsiTheme="minorHAnsi"/>
          <w:sz w:val="22"/>
          <w:szCs w:val="22"/>
        </w:rPr>
      </w:pPr>
    </w:p>
    <w:p w:rsidR="009B286A" w:rsidRPr="00181B0A" w:rsidRDefault="009B286A" w:rsidP="00181B0A">
      <w:pPr>
        <w:jc w:val="both"/>
        <w:rPr>
          <w:rFonts w:ascii="Calibri" w:hAnsi="Calibri"/>
          <w:bCs/>
          <w:sz w:val="22"/>
          <w:szCs w:val="22"/>
        </w:rPr>
      </w:pPr>
      <w:r w:rsidRPr="00181B0A">
        <w:rPr>
          <w:rFonts w:asciiTheme="majorHAnsi" w:hAnsiTheme="majorHAnsi"/>
          <w:sz w:val="22"/>
          <w:szCs w:val="22"/>
        </w:rPr>
        <w:t xml:space="preserve">O sábado começa movimentando em Ouro Preto, com a realização do tradicional Cortejo da Arte, que integra a programação da </w:t>
      </w:r>
      <w:proofErr w:type="spellStart"/>
      <w:proofErr w:type="gramStart"/>
      <w:r w:rsidRPr="00181B0A">
        <w:rPr>
          <w:rFonts w:asciiTheme="majorHAnsi" w:hAnsiTheme="majorHAnsi"/>
          <w:sz w:val="22"/>
          <w:szCs w:val="22"/>
        </w:rPr>
        <w:t>CineOP</w:t>
      </w:r>
      <w:proofErr w:type="spellEnd"/>
      <w:proofErr w:type="gramEnd"/>
      <w:r w:rsidRPr="00181B0A">
        <w:rPr>
          <w:rFonts w:asciiTheme="majorHAnsi" w:hAnsiTheme="majorHAnsi"/>
          <w:sz w:val="22"/>
          <w:szCs w:val="22"/>
        </w:rPr>
        <w:t xml:space="preserve">. A partir das 11h30, diversos grupos artísticos de Belo Horizonte e Ouro Preto se encontrarão na Praça Tiradentes e seguirão rumo ao cinema, em um contagiante passeio. </w:t>
      </w:r>
      <w:r w:rsidRPr="00181B0A">
        <w:rPr>
          <w:rFonts w:ascii="Calibri" w:hAnsi="Calibri"/>
          <w:bCs/>
          <w:sz w:val="22"/>
          <w:szCs w:val="22"/>
        </w:rPr>
        <w:t>Ent</w:t>
      </w:r>
      <w:r w:rsidR="00181B0A" w:rsidRPr="00181B0A">
        <w:rPr>
          <w:rFonts w:ascii="Calibri" w:hAnsi="Calibri"/>
          <w:bCs/>
          <w:sz w:val="22"/>
          <w:szCs w:val="22"/>
        </w:rPr>
        <w:t>r</w:t>
      </w:r>
      <w:r w:rsidRPr="00181B0A">
        <w:rPr>
          <w:rFonts w:ascii="Calibri" w:hAnsi="Calibri"/>
          <w:bCs/>
          <w:sz w:val="22"/>
          <w:szCs w:val="22"/>
        </w:rPr>
        <w:t xml:space="preserve">e </w:t>
      </w:r>
      <w:r w:rsidR="00181B0A" w:rsidRPr="00181B0A">
        <w:rPr>
          <w:rFonts w:ascii="Calibri" w:hAnsi="Calibri"/>
          <w:bCs/>
          <w:sz w:val="22"/>
          <w:szCs w:val="22"/>
        </w:rPr>
        <w:t xml:space="preserve">os </w:t>
      </w:r>
      <w:r w:rsidRPr="00181B0A">
        <w:rPr>
          <w:rFonts w:ascii="Calibri" w:hAnsi="Calibri"/>
          <w:bCs/>
          <w:sz w:val="22"/>
          <w:szCs w:val="22"/>
        </w:rPr>
        <w:t xml:space="preserve">grupos e artistas convidados para a mistura de ritmos e sonoridades estão a </w:t>
      </w:r>
      <w:r w:rsidRPr="00181B0A">
        <w:rPr>
          <w:rFonts w:ascii="Calibri" w:hAnsi="Calibri"/>
          <w:b/>
          <w:bCs/>
          <w:sz w:val="22"/>
          <w:szCs w:val="22"/>
        </w:rPr>
        <w:t>Banda Senhor Bom Jesus das Flores</w:t>
      </w:r>
      <w:r w:rsidRPr="00181B0A">
        <w:rPr>
          <w:rFonts w:ascii="Calibri" w:hAnsi="Calibri"/>
          <w:bCs/>
          <w:sz w:val="22"/>
          <w:szCs w:val="22"/>
        </w:rPr>
        <w:t>, o</w:t>
      </w:r>
      <w:r w:rsidR="00181B0A" w:rsidRPr="00181B0A">
        <w:rPr>
          <w:rFonts w:ascii="Calibri" w:hAnsi="Calibri"/>
          <w:bCs/>
          <w:sz w:val="22"/>
          <w:szCs w:val="22"/>
        </w:rPr>
        <w:t xml:space="preserve"> </w:t>
      </w:r>
      <w:r w:rsidRPr="00181B0A">
        <w:rPr>
          <w:rFonts w:ascii="Calibri" w:hAnsi="Calibri"/>
          <w:b/>
          <w:bCs/>
          <w:sz w:val="22"/>
          <w:szCs w:val="22"/>
        </w:rPr>
        <w:t>Bloco Charanga de Lata</w:t>
      </w:r>
      <w:r w:rsidRPr="00181B0A">
        <w:rPr>
          <w:rFonts w:ascii="Calibri" w:hAnsi="Calibri"/>
          <w:bCs/>
          <w:sz w:val="22"/>
          <w:szCs w:val="22"/>
        </w:rPr>
        <w:t xml:space="preserve">, o </w:t>
      </w:r>
      <w:r w:rsidRPr="00181B0A">
        <w:rPr>
          <w:rFonts w:ascii="Calibri" w:hAnsi="Calibri"/>
          <w:b/>
          <w:bCs/>
          <w:sz w:val="22"/>
          <w:szCs w:val="22"/>
        </w:rPr>
        <w:t xml:space="preserve">Bloco Zé Pereira do Clube dos </w:t>
      </w:r>
      <w:proofErr w:type="spellStart"/>
      <w:proofErr w:type="gramStart"/>
      <w:r w:rsidRPr="00181B0A">
        <w:rPr>
          <w:rFonts w:ascii="Calibri" w:hAnsi="Calibri"/>
          <w:b/>
          <w:bCs/>
          <w:sz w:val="22"/>
          <w:szCs w:val="22"/>
        </w:rPr>
        <w:t>Lacaicos</w:t>
      </w:r>
      <w:r w:rsidRPr="00181B0A">
        <w:rPr>
          <w:rFonts w:ascii="Calibri" w:hAnsi="Calibri"/>
          <w:bCs/>
          <w:sz w:val="22"/>
          <w:szCs w:val="22"/>
        </w:rPr>
        <w:t>,</w:t>
      </w:r>
      <w:proofErr w:type="gramEnd"/>
      <w:r w:rsidRPr="00181B0A">
        <w:rPr>
          <w:rFonts w:ascii="Calibri" w:hAnsi="Calibri"/>
          <w:bCs/>
          <w:sz w:val="22"/>
          <w:szCs w:val="22"/>
        </w:rPr>
        <w:t>a</w:t>
      </w:r>
      <w:proofErr w:type="spellEnd"/>
      <w:r w:rsidR="00181B0A" w:rsidRPr="00181B0A">
        <w:rPr>
          <w:rFonts w:ascii="Calibri" w:hAnsi="Calibri"/>
          <w:bCs/>
          <w:sz w:val="22"/>
          <w:szCs w:val="22"/>
        </w:rPr>
        <w:t xml:space="preserve"> </w:t>
      </w:r>
      <w:proofErr w:type="spellStart"/>
      <w:r w:rsidRPr="00181B0A">
        <w:rPr>
          <w:rFonts w:ascii="Calibri" w:hAnsi="Calibri"/>
          <w:b/>
          <w:bCs/>
          <w:sz w:val="22"/>
          <w:szCs w:val="22"/>
        </w:rPr>
        <w:t>Cia.Estandarte</w:t>
      </w:r>
      <w:proofErr w:type="spellEnd"/>
      <w:r w:rsidRPr="00181B0A">
        <w:rPr>
          <w:rFonts w:ascii="Calibri" w:hAnsi="Calibri"/>
          <w:bCs/>
          <w:sz w:val="22"/>
          <w:szCs w:val="22"/>
        </w:rPr>
        <w:t xml:space="preserve">, a </w:t>
      </w:r>
      <w:r w:rsidRPr="00181B0A">
        <w:rPr>
          <w:rFonts w:ascii="Calibri" w:hAnsi="Calibri"/>
          <w:b/>
          <w:bCs/>
          <w:sz w:val="22"/>
          <w:szCs w:val="22"/>
        </w:rPr>
        <w:t>Fanfarra da Escola Estadual Desembargador Horácio Andrade</w:t>
      </w:r>
      <w:r w:rsidRPr="00181B0A">
        <w:rPr>
          <w:rFonts w:ascii="Calibri" w:hAnsi="Calibri"/>
          <w:bCs/>
          <w:sz w:val="22"/>
          <w:szCs w:val="22"/>
        </w:rPr>
        <w:t xml:space="preserve">, a </w:t>
      </w:r>
      <w:r w:rsidRPr="00181B0A">
        <w:rPr>
          <w:rFonts w:ascii="Calibri" w:hAnsi="Calibri"/>
          <w:b/>
          <w:bCs/>
          <w:sz w:val="22"/>
          <w:szCs w:val="22"/>
        </w:rPr>
        <w:t xml:space="preserve">Guarda de Congo Nossa Senhora do </w:t>
      </w:r>
      <w:proofErr w:type="spellStart"/>
      <w:r w:rsidRPr="00181B0A">
        <w:rPr>
          <w:rFonts w:ascii="Calibri" w:hAnsi="Calibri"/>
          <w:b/>
          <w:bCs/>
          <w:sz w:val="22"/>
          <w:szCs w:val="22"/>
        </w:rPr>
        <w:t>Rosário</w:t>
      </w:r>
      <w:r w:rsidRPr="00181B0A">
        <w:rPr>
          <w:rFonts w:ascii="Calibri" w:hAnsi="Calibri"/>
          <w:bCs/>
          <w:sz w:val="22"/>
          <w:szCs w:val="22"/>
        </w:rPr>
        <w:t>,as</w:t>
      </w:r>
      <w:proofErr w:type="spellEnd"/>
      <w:r w:rsidR="00181B0A" w:rsidRPr="00181B0A">
        <w:rPr>
          <w:rFonts w:ascii="Calibri" w:hAnsi="Calibri"/>
          <w:bCs/>
          <w:sz w:val="22"/>
          <w:szCs w:val="22"/>
        </w:rPr>
        <w:t xml:space="preserve"> </w:t>
      </w:r>
      <w:r w:rsidRPr="00181B0A">
        <w:rPr>
          <w:rFonts w:ascii="Calibri" w:hAnsi="Calibri"/>
          <w:b/>
          <w:bCs/>
          <w:sz w:val="22"/>
          <w:szCs w:val="22"/>
        </w:rPr>
        <w:t>Pastorinhas e a Folia de Reis do “Padre Faria”,</w:t>
      </w:r>
      <w:r w:rsidRPr="00181B0A">
        <w:rPr>
          <w:rFonts w:ascii="Calibri" w:hAnsi="Calibri"/>
          <w:bCs/>
          <w:sz w:val="22"/>
          <w:szCs w:val="22"/>
        </w:rPr>
        <w:t xml:space="preserve"> com a animação</w:t>
      </w:r>
      <w:r w:rsidR="00181B0A" w:rsidRPr="00181B0A">
        <w:rPr>
          <w:rFonts w:ascii="Calibri" w:hAnsi="Calibri"/>
          <w:bCs/>
          <w:sz w:val="22"/>
          <w:szCs w:val="22"/>
        </w:rPr>
        <w:t xml:space="preserve"> </w:t>
      </w:r>
      <w:r w:rsidRPr="00181B0A">
        <w:rPr>
          <w:rFonts w:ascii="Calibri" w:hAnsi="Calibri"/>
          <w:bCs/>
          <w:sz w:val="22"/>
          <w:szCs w:val="22"/>
        </w:rPr>
        <w:t>dos</w:t>
      </w:r>
      <w:r w:rsidR="00181B0A" w:rsidRPr="00181B0A">
        <w:rPr>
          <w:rFonts w:ascii="Calibri" w:hAnsi="Calibri"/>
          <w:bCs/>
          <w:sz w:val="22"/>
          <w:szCs w:val="22"/>
        </w:rPr>
        <w:t xml:space="preserve"> </w:t>
      </w:r>
      <w:r w:rsidRPr="00181B0A">
        <w:rPr>
          <w:rFonts w:ascii="Calibri" w:hAnsi="Calibri"/>
          <w:bCs/>
          <w:sz w:val="22"/>
          <w:szCs w:val="22"/>
        </w:rPr>
        <w:t xml:space="preserve">personagens da </w:t>
      </w:r>
      <w:r w:rsidRPr="00181B0A">
        <w:rPr>
          <w:rFonts w:ascii="Calibri" w:hAnsi="Calibri"/>
          <w:b/>
          <w:bCs/>
          <w:sz w:val="22"/>
          <w:szCs w:val="22"/>
        </w:rPr>
        <w:t>Turma do Pipoca</w:t>
      </w:r>
      <w:r w:rsidRPr="00181B0A">
        <w:rPr>
          <w:rFonts w:ascii="Calibri" w:hAnsi="Calibri"/>
          <w:bCs/>
          <w:sz w:val="22"/>
          <w:szCs w:val="22"/>
        </w:rPr>
        <w:t>.</w:t>
      </w:r>
    </w:p>
    <w:p w:rsidR="00181B0A" w:rsidRPr="00181B0A" w:rsidRDefault="00181B0A" w:rsidP="00181B0A">
      <w:pPr>
        <w:jc w:val="both"/>
        <w:rPr>
          <w:rFonts w:asciiTheme="majorHAnsi" w:hAnsiTheme="majorHAnsi"/>
          <w:b/>
          <w:sz w:val="22"/>
          <w:szCs w:val="22"/>
        </w:rPr>
      </w:pPr>
    </w:p>
    <w:p w:rsidR="009B286A" w:rsidRPr="00181B0A" w:rsidRDefault="009B286A" w:rsidP="009B286A">
      <w:pPr>
        <w:jc w:val="both"/>
        <w:rPr>
          <w:rFonts w:asciiTheme="majorHAnsi" w:hAnsiTheme="majorHAnsi"/>
          <w:sz w:val="22"/>
          <w:szCs w:val="22"/>
        </w:rPr>
      </w:pPr>
      <w:r w:rsidRPr="00181B0A">
        <w:rPr>
          <w:rFonts w:asciiTheme="majorHAnsi" w:hAnsiTheme="majorHAnsi"/>
          <w:sz w:val="22"/>
          <w:szCs w:val="22"/>
        </w:rPr>
        <w:t xml:space="preserve">Ainda neste sábado, dia 24, a </w:t>
      </w:r>
      <w:proofErr w:type="spellStart"/>
      <w:proofErr w:type="gramStart"/>
      <w:r w:rsidRPr="00181B0A">
        <w:rPr>
          <w:rFonts w:asciiTheme="majorHAnsi" w:hAnsiTheme="majorHAnsi"/>
          <w:sz w:val="22"/>
          <w:szCs w:val="22"/>
        </w:rPr>
        <w:t>CineOP</w:t>
      </w:r>
      <w:proofErr w:type="spellEnd"/>
      <w:proofErr w:type="gramEnd"/>
      <w:r w:rsidRPr="00181B0A">
        <w:rPr>
          <w:rFonts w:asciiTheme="majorHAnsi" w:hAnsiTheme="majorHAnsi"/>
          <w:sz w:val="22"/>
          <w:szCs w:val="22"/>
        </w:rPr>
        <w:t xml:space="preserve"> tem como destaques o debate </w:t>
      </w:r>
      <w:r w:rsidRPr="00181B0A">
        <w:rPr>
          <w:rFonts w:asciiTheme="majorHAnsi" w:hAnsiTheme="majorHAnsi"/>
          <w:b/>
          <w:sz w:val="22"/>
          <w:szCs w:val="22"/>
        </w:rPr>
        <w:t>“Podem as imagens matar/salvar?”</w:t>
      </w:r>
      <w:r w:rsidRPr="00181B0A">
        <w:rPr>
          <w:rFonts w:asciiTheme="majorHAnsi" w:hAnsiTheme="majorHAnsi"/>
          <w:sz w:val="22"/>
          <w:szCs w:val="22"/>
        </w:rPr>
        <w:t xml:space="preserve">, no qual </w:t>
      </w:r>
      <w:proofErr w:type="spellStart"/>
      <w:r w:rsidRPr="00181B0A">
        <w:rPr>
          <w:rFonts w:asciiTheme="majorHAnsi" w:hAnsiTheme="majorHAnsi" w:hint="eastAsia"/>
          <w:sz w:val="22"/>
          <w:szCs w:val="22"/>
        </w:rPr>
        <w:t>Amaranta</w:t>
      </w:r>
      <w:proofErr w:type="spellEnd"/>
      <w:r w:rsidRPr="00181B0A">
        <w:rPr>
          <w:rFonts w:asciiTheme="majorHAnsi" w:hAnsiTheme="majorHAnsi" w:hint="eastAsia"/>
          <w:sz w:val="22"/>
          <w:szCs w:val="22"/>
        </w:rPr>
        <w:t xml:space="preserve"> C</w:t>
      </w:r>
      <w:r w:rsidRPr="00181B0A">
        <w:rPr>
          <w:rFonts w:asciiTheme="majorHAnsi" w:hAnsiTheme="majorHAnsi"/>
          <w:sz w:val="22"/>
          <w:szCs w:val="22"/>
        </w:rPr>
        <w:t>é</w:t>
      </w:r>
      <w:r w:rsidRPr="00181B0A">
        <w:rPr>
          <w:rFonts w:asciiTheme="majorHAnsi" w:hAnsiTheme="majorHAnsi" w:hint="eastAsia"/>
          <w:sz w:val="22"/>
          <w:szCs w:val="22"/>
        </w:rPr>
        <w:t>sar</w:t>
      </w:r>
      <w:r w:rsidRPr="00181B0A">
        <w:rPr>
          <w:rFonts w:asciiTheme="majorHAnsi" w:hAnsiTheme="majorHAnsi"/>
          <w:sz w:val="22"/>
          <w:szCs w:val="22"/>
        </w:rPr>
        <w:t xml:space="preserve"> (p</w:t>
      </w:r>
      <w:r w:rsidRPr="00181B0A">
        <w:rPr>
          <w:rFonts w:asciiTheme="majorHAnsi" w:hAnsiTheme="majorHAnsi" w:hint="eastAsia"/>
          <w:sz w:val="22"/>
          <w:szCs w:val="22"/>
        </w:rPr>
        <w:t>rofessora da UFRB</w:t>
      </w:r>
      <w:r w:rsidRPr="00181B0A">
        <w:rPr>
          <w:rFonts w:asciiTheme="majorHAnsi" w:hAnsiTheme="majorHAnsi"/>
          <w:sz w:val="22"/>
          <w:szCs w:val="22"/>
        </w:rPr>
        <w:t xml:space="preserve">), </w:t>
      </w:r>
      <w:proofErr w:type="spellStart"/>
      <w:r w:rsidRPr="00181B0A">
        <w:rPr>
          <w:rFonts w:asciiTheme="majorHAnsi" w:hAnsiTheme="majorHAnsi" w:hint="eastAsia"/>
          <w:sz w:val="22"/>
          <w:szCs w:val="22"/>
        </w:rPr>
        <w:t>Arissana</w:t>
      </w:r>
      <w:proofErr w:type="spellEnd"/>
      <w:r w:rsidRPr="00181B0A">
        <w:rPr>
          <w:rFonts w:asciiTheme="majorHAnsi" w:hAnsiTheme="majorHAnsi" w:hint="eastAsia"/>
          <w:sz w:val="22"/>
          <w:szCs w:val="22"/>
        </w:rPr>
        <w:t xml:space="preserve"> Patax</w:t>
      </w:r>
      <w:r w:rsidRPr="00181B0A">
        <w:rPr>
          <w:rFonts w:asciiTheme="majorHAnsi" w:hAnsiTheme="majorHAnsi"/>
          <w:sz w:val="22"/>
          <w:szCs w:val="22"/>
        </w:rPr>
        <w:t>ó (a</w:t>
      </w:r>
      <w:r w:rsidRPr="00181B0A">
        <w:rPr>
          <w:rFonts w:asciiTheme="majorHAnsi" w:hAnsiTheme="majorHAnsi" w:hint="eastAsia"/>
          <w:sz w:val="22"/>
          <w:szCs w:val="22"/>
        </w:rPr>
        <w:t>rtista pl</w:t>
      </w:r>
      <w:r w:rsidRPr="00181B0A">
        <w:rPr>
          <w:rFonts w:asciiTheme="majorHAnsi" w:hAnsiTheme="majorHAnsi"/>
          <w:sz w:val="22"/>
          <w:szCs w:val="22"/>
        </w:rPr>
        <w:t>á</w:t>
      </w:r>
      <w:r w:rsidRPr="00181B0A">
        <w:rPr>
          <w:rFonts w:asciiTheme="majorHAnsi" w:hAnsiTheme="majorHAnsi" w:hint="eastAsia"/>
          <w:sz w:val="22"/>
          <w:szCs w:val="22"/>
        </w:rPr>
        <w:t xml:space="preserve">stica e </w:t>
      </w:r>
      <w:r w:rsidRPr="00181B0A">
        <w:rPr>
          <w:rFonts w:asciiTheme="majorHAnsi" w:hAnsiTheme="majorHAnsi"/>
          <w:sz w:val="22"/>
          <w:szCs w:val="22"/>
        </w:rPr>
        <w:t>p</w:t>
      </w:r>
      <w:r w:rsidRPr="00181B0A">
        <w:rPr>
          <w:rFonts w:asciiTheme="majorHAnsi" w:hAnsiTheme="majorHAnsi" w:hint="eastAsia"/>
          <w:sz w:val="22"/>
          <w:szCs w:val="22"/>
        </w:rPr>
        <w:t xml:space="preserve">rofessora </w:t>
      </w:r>
      <w:r w:rsidRPr="00181B0A">
        <w:rPr>
          <w:rFonts w:asciiTheme="majorHAnsi" w:hAnsiTheme="majorHAnsi"/>
          <w:sz w:val="22"/>
          <w:szCs w:val="22"/>
        </w:rPr>
        <w:t>i</w:t>
      </w:r>
      <w:r w:rsidRPr="00181B0A">
        <w:rPr>
          <w:rFonts w:asciiTheme="majorHAnsi" w:hAnsiTheme="majorHAnsi" w:hint="eastAsia"/>
          <w:sz w:val="22"/>
          <w:szCs w:val="22"/>
        </w:rPr>
        <w:t>nd</w:t>
      </w:r>
      <w:r w:rsidRPr="00181B0A">
        <w:rPr>
          <w:rFonts w:asciiTheme="majorHAnsi" w:hAnsiTheme="majorHAnsi"/>
          <w:sz w:val="22"/>
          <w:szCs w:val="22"/>
        </w:rPr>
        <w:t>í</w:t>
      </w:r>
      <w:r w:rsidRPr="00181B0A">
        <w:rPr>
          <w:rFonts w:asciiTheme="majorHAnsi" w:hAnsiTheme="majorHAnsi" w:hint="eastAsia"/>
          <w:sz w:val="22"/>
          <w:szCs w:val="22"/>
        </w:rPr>
        <w:t>gena</w:t>
      </w:r>
      <w:r w:rsidRPr="00181B0A">
        <w:rPr>
          <w:rFonts w:asciiTheme="majorHAnsi" w:hAnsiTheme="majorHAnsi"/>
          <w:sz w:val="22"/>
          <w:szCs w:val="22"/>
        </w:rPr>
        <w:t>) e E</w:t>
      </w:r>
      <w:r w:rsidRPr="00181B0A">
        <w:rPr>
          <w:rFonts w:asciiTheme="majorHAnsi" w:hAnsiTheme="majorHAnsi" w:hint="eastAsia"/>
          <w:sz w:val="22"/>
          <w:szCs w:val="22"/>
        </w:rPr>
        <w:t>rnesto de Carvalho</w:t>
      </w:r>
      <w:r w:rsidRPr="00181B0A">
        <w:rPr>
          <w:rFonts w:asciiTheme="majorHAnsi" w:hAnsiTheme="majorHAnsi"/>
          <w:sz w:val="22"/>
          <w:szCs w:val="22"/>
        </w:rPr>
        <w:t xml:space="preserve"> (a</w:t>
      </w:r>
      <w:r w:rsidRPr="00181B0A">
        <w:rPr>
          <w:rFonts w:asciiTheme="majorHAnsi" w:hAnsiTheme="majorHAnsi" w:hint="eastAsia"/>
          <w:sz w:val="22"/>
          <w:szCs w:val="22"/>
        </w:rPr>
        <w:t>ntrop</w:t>
      </w:r>
      <w:r w:rsidRPr="00181B0A">
        <w:rPr>
          <w:rFonts w:asciiTheme="majorHAnsi" w:hAnsiTheme="majorHAnsi"/>
          <w:sz w:val="22"/>
          <w:szCs w:val="22"/>
        </w:rPr>
        <w:t>ó</w:t>
      </w:r>
      <w:r w:rsidRPr="00181B0A">
        <w:rPr>
          <w:rFonts w:asciiTheme="majorHAnsi" w:hAnsiTheme="majorHAnsi" w:hint="eastAsia"/>
          <w:sz w:val="22"/>
          <w:szCs w:val="22"/>
        </w:rPr>
        <w:t>logo</w:t>
      </w:r>
      <w:r w:rsidRPr="00181B0A">
        <w:rPr>
          <w:rFonts w:asciiTheme="majorHAnsi" w:hAnsiTheme="majorHAnsi"/>
          <w:sz w:val="22"/>
          <w:szCs w:val="22"/>
        </w:rPr>
        <w:t xml:space="preserve">) discutem como os registros de imagens afetam a realidade. Será no auditório </w:t>
      </w:r>
      <w:proofErr w:type="gramStart"/>
      <w:r w:rsidRPr="00181B0A">
        <w:rPr>
          <w:rFonts w:asciiTheme="majorHAnsi" w:hAnsiTheme="majorHAnsi"/>
          <w:sz w:val="22"/>
          <w:szCs w:val="22"/>
        </w:rPr>
        <w:t>2</w:t>
      </w:r>
      <w:proofErr w:type="gramEnd"/>
      <w:r w:rsidRPr="00181B0A">
        <w:rPr>
          <w:rFonts w:asciiTheme="majorHAnsi" w:hAnsiTheme="majorHAnsi"/>
          <w:sz w:val="22"/>
          <w:szCs w:val="22"/>
        </w:rPr>
        <w:t xml:space="preserve"> do Centro de Convenções, às 14h30. No mesmo horário, no auditório </w:t>
      </w:r>
      <w:proofErr w:type="gramStart"/>
      <w:r w:rsidRPr="00181B0A">
        <w:rPr>
          <w:rFonts w:asciiTheme="majorHAnsi" w:hAnsiTheme="majorHAnsi"/>
          <w:sz w:val="22"/>
          <w:szCs w:val="22"/>
        </w:rPr>
        <w:t>1</w:t>
      </w:r>
      <w:proofErr w:type="gramEnd"/>
      <w:r w:rsidRPr="00181B0A">
        <w:rPr>
          <w:rFonts w:asciiTheme="majorHAnsi" w:hAnsiTheme="majorHAnsi"/>
          <w:sz w:val="22"/>
          <w:szCs w:val="22"/>
        </w:rPr>
        <w:t>, o debate da preservação “</w:t>
      </w:r>
      <w:r w:rsidRPr="00181B0A">
        <w:rPr>
          <w:rFonts w:asciiTheme="majorHAnsi" w:hAnsiTheme="majorHAnsi"/>
          <w:b/>
          <w:sz w:val="22"/>
          <w:szCs w:val="22"/>
        </w:rPr>
        <w:t>Documentos correlatos e valorização de coleções”</w:t>
      </w:r>
      <w:r w:rsidRPr="00181B0A">
        <w:rPr>
          <w:rFonts w:asciiTheme="majorHAnsi" w:hAnsiTheme="majorHAnsi"/>
          <w:sz w:val="22"/>
          <w:szCs w:val="22"/>
        </w:rPr>
        <w:t xml:space="preserve"> conta com especialistas na guarda de arquivos para discutirem as condições, necessidades e as idiossincrasias do trabalho.</w:t>
      </w:r>
    </w:p>
    <w:p w:rsidR="009B286A" w:rsidRPr="00181B0A" w:rsidRDefault="009B286A" w:rsidP="009B286A">
      <w:pPr>
        <w:jc w:val="both"/>
        <w:rPr>
          <w:rFonts w:asciiTheme="majorHAnsi" w:hAnsiTheme="majorHAnsi"/>
          <w:sz w:val="22"/>
          <w:szCs w:val="22"/>
        </w:rPr>
      </w:pPr>
    </w:p>
    <w:p w:rsidR="009B286A" w:rsidRPr="00181B0A" w:rsidRDefault="009B286A" w:rsidP="009B286A">
      <w:pPr>
        <w:jc w:val="both"/>
        <w:rPr>
          <w:rFonts w:asciiTheme="majorHAnsi" w:hAnsiTheme="majorHAnsi"/>
          <w:sz w:val="22"/>
          <w:szCs w:val="22"/>
        </w:rPr>
      </w:pPr>
      <w:r w:rsidRPr="00181B0A">
        <w:rPr>
          <w:rFonts w:asciiTheme="majorHAnsi" w:hAnsiTheme="majorHAnsi"/>
          <w:sz w:val="22"/>
          <w:szCs w:val="22"/>
        </w:rPr>
        <w:t xml:space="preserve">Na tarde e noite de sexta-feira, o destaque fica para a </w:t>
      </w:r>
      <w:r w:rsidRPr="00181B0A">
        <w:rPr>
          <w:rFonts w:asciiTheme="majorHAnsi" w:hAnsiTheme="majorHAnsi"/>
          <w:b/>
          <w:sz w:val="22"/>
          <w:szCs w:val="22"/>
        </w:rPr>
        <w:t>sessão de curtas indígenas</w:t>
      </w:r>
      <w:r w:rsidRPr="00181B0A">
        <w:rPr>
          <w:rFonts w:asciiTheme="majorHAnsi" w:hAnsiTheme="majorHAnsi"/>
          <w:sz w:val="22"/>
          <w:szCs w:val="22"/>
        </w:rPr>
        <w:t xml:space="preserve">, às 20h, no Cine Vila Rica, com quatro títulos. Pouco antes, às 18h45, na mesma sala, a </w:t>
      </w:r>
      <w:r w:rsidRPr="00181B0A">
        <w:rPr>
          <w:rFonts w:asciiTheme="majorHAnsi" w:hAnsiTheme="majorHAnsi"/>
          <w:b/>
          <w:sz w:val="22"/>
          <w:szCs w:val="22"/>
        </w:rPr>
        <w:t>Mostra Histórica</w:t>
      </w:r>
      <w:r w:rsidRPr="00181B0A">
        <w:rPr>
          <w:rFonts w:asciiTheme="majorHAnsi" w:hAnsiTheme="majorHAnsi"/>
          <w:sz w:val="22"/>
          <w:szCs w:val="22"/>
        </w:rPr>
        <w:t xml:space="preserve"> apresenta três curtas, incluindo </w:t>
      </w:r>
      <w:r w:rsidRPr="00181B0A">
        <w:rPr>
          <w:rFonts w:asciiTheme="majorHAnsi" w:hAnsiTheme="majorHAnsi"/>
          <w:b/>
          <w:sz w:val="22"/>
          <w:szCs w:val="22"/>
        </w:rPr>
        <w:t>“A Entrevista”</w:t>
      </w:r>
      <w:r w:rsidRPr="00181B0A">
        <w:rPr>
          <w:rFonts w:asciiTheme="majorHAnsi" w:hAnsiTheme="majorHAnsi"/>
          <w:sz w:val="22"/>
          <w:szCs w:val="22"/>
        </w:rPr>
        <w:t xml:space="preserve">, de Helena </w:t>
      </w:r>
      <w:proofErr w:type="spellStart"/>
      <w:r w:rsidRPr="00181B0A">
        <w:rPr>
          <w:rFonts w:asciiTheme="majorHAnsi" w:hAnsiTheme="majorHAnsi"/>
          <w:sz w:val="22"/>
          <w:szCs w:val="22"/>
        </w:rPr>
        <w:t>Solberg</w:t>
      </w:r>
      <w:proofErr w:type="spellEnd"/>
      <w:r w:rsidRPr="00181B0A">
        <w:rPr>
          <w:rFonts w:asciiTheme="majorHAnsi" w:hAnsiTheme="majorHAnsi"/>
          <w:sz w:val="22"/>
          <w:szCs w:val="22"/>
        </w:rPr>
        <w:t xml:space="preserve">, um clássico do formato. </w:t>
      </w:r>
    </w:p>
    <w:p w:rsidR="009B286A" w:rsidRPr="00181B0A" w:rsidRDefault="009B286A" w:rsidP="009B286A">
      <w:pPr>
        <w:jc w:val="both"/>
        <w:rPr>
          <w:rFonts w:asciiTheme="majorHAnsi" w:hAnsiTheme="majorHAnsi"/>
          <w:sz w:val="22"/>
          <w:szCs w:val="22"/>
        </w:rPr>
      </w:pPr>
    </w:p>
    <w:p w:rsidR="009B286A" w:rsidRPr="00181B0A" w:rsidRDefault="009B286A" w:rsidP="009B286A">
      <w:pPr>
        <w:jc w:val="both"/>
        <w:rPr>
          <w:rFonts w:asciiTheme="majorHAnsi" w:hAnsiTheme="majorHAnsi"/>
          <w:sz w:val="22"/>
          <w:szCs w:val="22"/>
        </w:rPr>
      </w:pPr>
      <w:r w:rsidRPr="00181B0A">
        <w:rPr>
          <w:rFonts w:asciiTheme="majorHAnsi" w:hAnsiTheme="majorHAnsi"/>
          <w:sz w:val="22"/>
          <w:szCs w:val="22"/>
        </w:rPr>
        <w:t xml:space="preserve">No Cine BNDES na Praça, às 20h30, é a vez do documentário </w:t>
      </w:r>
      <w:r w:rsidRPr="00181B0A">
        <w:rPr>
          <w:rFonts w:asciiTheme="majorHAnsi" w:hAnsiTheme="majorHAnsi"/>
          <w:b/>
          <w:sz w:val="22"/>
          <w:szCs w:val="22"/>
        </w:rPr>
        <w:t>“Pitanga”</w:t>
      </w:r>
      <w:r w:rsidRPr="00181B0A">
        <w:rPr>
          <w:rFonts w:asciiTheme="majorHAnsi" w:hAnsiTheme="majorHAnsi"/>
          <w:sz w:val="22"/>
          <w:szCs w:val="22"/>
        </w:rPr>
        <w:t xml:space="preserve">, de Camila Pitanga e Beto Brant e com a presença do personagem-título, o ator Antônio Pitanga. A noite de filmes termina às 22h, no Cine Vila Rica, com outro documentário de perfil, </w:t>
      </w:r>
      <w:r w:rsidRPr="00181B0A">
        <w:rPr>
          <w:rFonts w:asciiTheme="majorHAnsi" w:hAnsiTheme="majorHAnsi"/>
          <w:b/>
          <w:sz w:val="22"/>
          <w:szCs w:val="22"/>
        </w:rPr>
        <w:t>“</w:t>
      </w:r>
      <w:proofErr w:type="spellStart"/>
      <w:r w:rsidRPr="00181B0A">
        <w:rPr>
          <w:rFonts w:asciiTheme="majorHAnsi" w:hAnsiTheme="majorHAnsi"/>
          <w:b/>
          <w:sz w:val="22"/>
          <w:szCs w:val="22"/>
        </w:rPr>
        <w:t>Rosemberg</w:t>
      </w:r>
      <w:proofErr w:type="spellEnd"/>
      <w:r w:rsidRPr="00181B0A">
        <w:rPr>
          <w:rFonts w:asciiTheme="majorHAnsi" w:hAnsiTheme="majorHAnsi"/>
          <w:b/>
          <w:sz w:val="22"/>
          <w:szCs w:val="22"/>
        </w:rPr>
        <w:t xml:space="preserve"> – Cinema, Colagem e Afetos”,</w:t>
      </w:r>
      <w:r w:rsidRPr="00181B0A">
        <w:rPr>
          <w:rFonts w:asciiTheme="majorHAnsi" w:hAnsiTheme="majorHAnsi"/>
          <w:sz w:val="22"/>
          <w:szCs w:val="22"/>
        </w:rPr>
        <w:t xml:space="preserve"> de </w:t>
      </w:r>
      <w:proofErr w:type="spellStart"/>
      <w:r w:rsidRPr="00181B0A">
        <w:rPr>
          <w:rFonts w:asciiTheme="majorHAnsi" w:hAnsiTheme="majorHAnsi"/>
          <w:sz w:val="22"/>
          <w:szCs w:val="22"/>
        </w:rPr>
        <w:t>Cavi</w:t>
      </w:r>
      <w:proofErr w:type="spellEnd"/>
      <w:r w:rsidRPr="00181B0A">
        <w:rPr>
          <w:rFonts w:asciiTheme="majorHAnsi" w:hAnsiTheme="majorHAnsi"/>
          <w:sz w:val="22"/>
          <w:szCs w:val="22"/>
        </w:rPr>
        <w:t xml:space="preserve"> Borges e Christian </w:t>
      </w:r>
      <w:proofErr w:type="spellStart"/>
      <w:r w:rsidRPr="00181B0A">
        <w:rPr>
          <w:rFonts w:asciiTheme="majorHAnsi" w:hAnsiTheme="majorHAnsi"/>
          <w:sz w:val="22"/>
          <w:szCs w:val="22"/>
        </w:rPr>
        <w:t>Caselli</w:t>
      </w:r>
      <w:proofErr w:type="spellEnd"/>
      <w:r w:rsidRPr="00181B0A">
        <w:rPr>
          <w:rFonts w:asciiTheme="majorHAnsi" w:hAnsiTheme="majorHAnsi"/>
          <w:sz w:val="22"/>
          <w:szCs w:val="22"/>
        </w:rPr>
        <w:t>.</w:t>
      </w:r>
    </w:p>
    <w:p w:rsidR="009B286A" w:rsidRPr="00181B0A" w:rsidRDefault="009B286A" w:rsidP="0033327F">
      <w:pPr>
        <w:spacing w:line="276" w:lineRule="auto"/>
        <w:jc w:val="both"/>
        <w:rPr>
          <w:rFonts w:asciiTheme="minorHAnsi" w:hAnsiTheme="minorHAnsi"/>
          <w:sz w:val="22"/>
          <w:szCs w:val="22"/>
        </w:rPr>
      </w:pPr>
    </w:p>
    <w:p w:rsidR="00020BE5" w:rsidRPr="00181B0A" w:rsidRDefault="00181B0A" w:rsidP="00020BE5">
      <w:pPr>
        <w:jc w:val="both"/>
        <w:rPr>
          <w:rFonts w:asciiTheme="majorHAnsi" w:hAnsiTheme="majorHAnsi"/>
          <w:sz w:val="22"/>
          <w:szCs w:val="22"/>
        </w:rPr>
      </w:pPr>
      <w:r w:rsidRPr="00181B0A">
        <w:rPr>
          <w:rFonts w:asciiTheme="majorHAnsi" w:hAnsiTheme="majorHAnsi"/>
          <w:sz w:val="22"/>
          <w:szCs w:val="22"/>
        </w:rPr>
        <w:t>Já o</w:t>
      </w:r>
      <w:r w:rsidR="00020BE5" w:rsidRPr="00181B0A">
        <w:rPr>
          <w:rFonts w:asciiTheme="majorHAnsi" w:hAnsiTheme="majorHAnsi"/>
          <w:sz w:val="22"/>
          <w:szCs w:val="22"/>
        </w:rPr>
        <w:t xml:space="preserve"> domingo começa logo cedo, às 9h30, com dois encontros simultâneos no Seminário. No auditório </w:t>
      </w:r>
      <w:proofErr w:type="gramStart"/>
      <w:r w:rsidR="00020BE5" w:rsidRPr="00181B0A">
        <w:rPr>
          <w:rFonts w:asciiTheme="majorHAnsi" w:hAnsiTheme="majorHAnsi"/>
          <w:sz w:val="22"/>
          <w:szCs w:val="22"/>
        </w:rPr>
        <w:t>1</w:t>
      </w:r>
      <w:proofErr w:type="gramEnd"/>
      <w:r w:rsidR="00020BE5" w:rsidRPr="00181B0A">
        <w:rPr>
          <w:rFonts w:asciiTheme="majorHAnsi" w:hAnsiTheme="majorHAnsi"/>
          <w:sz w:val="22"/>
          <w:szCs w:val="22"/>
        </w:rPr>
        <w:t xml:space="preserve">, </w:t>
      </w:r>
      <w:r w:rsidR="00020BE5" w:rsidRPr="00181B0A">
        <w:rPr>
          <w:rFonts w:asciiTheme="majorHAnsi" w:hAnsiTheme="majorHAnsi"/>
          <w:b/>
          <w:sz w:val="22"/>
          <w:szCs w:val="22"/>
        </w:rPr>
        <w:t>“A experiência latino-americana na preservação audiovisual”</w:t>
      </w:r>
      <w:r w:rsidR="00020BE5" w:rsidRPr="00181B0A">
        <w:rPr>
          <w:rFonts w:asciiTheme="majorHAnsi" w:hAnsiTheme="majorHAnsi"/>
          <w:sz w:val="22"/>
          <w:szCs w:val="22"/>
        </w:rPr>
        <w:t xml:space="preserve"> reúne Andrés </w:t>
      </w:r>
      <w:proofErr w:type="spellStart"/>
      <w:r w:rsidR="00020BE5" w:rsidRPr="00181B0A">
        <w:rPr>
          <w:rFonts w:asciiTheme="majorHAnsi" w:hAnsiTheme="majorHAnsi"/>
          <w:sz w:val="22"/>
          <w:szCs w:val="22"/>
        </w:rPr>
        <w:t>Levinson</w:t>
      </w:r>
      <w:proofErr w:type="spellEnd"/>
      <w:r w:rsidR="00020BE5" w:rsidRPr="00181B0A">
        <w:rPr>
          <w:rFonts w:asciiTheme="majorHAnsi" w:hAnsiTheme="majorHAnsi"/>
          <w:sz w:val="22"/>
          <w:szCs w:val="22"/>
        </w:rPr>
        <w:t xml:space="preserve"> (preservador audiovisual do </w:t>
      </w:r>
      <w:proofErr w:type="spellStart"/>
      <w:r w:rsidR="00020BE5" w:rsidRPr="00181B0A">
        <w:rPr>
          <w:rFonts w:asciiTheme="majorHAnsi" w:hAnsiTheme="majorHAnsi"/>
          <w:sz w:val="22"/>
          <w:szCs w:val="22"/>
        </w:rPr>
        <w:t>Museo</w:t>
      </w:r>
      <w:proofErr w:type="spellEnd"/>
      <w:r w:rsidR="00020BE5" w:rsidRPr="00181B0A">
        <w:rPr>
          <w:rFonts w:asciiTheme="majorHAnsi" w:hAnsiTheme="majorHAnsi"/>
          <w:sz w:val="22"/>
          <w:szCs w:val="22"/>
        </w:rPr>
        <w:t xml:space="preserve"> Del Cine de Buenos Aires, Argentina), Carlos Ovando (encarregado da unidade técnica de restauração fílmica da Cinemateca do Chile) e </w:t>
      </w:r>
      <w:proofErr w:type="spellStart"/>
      <w:r w:rsidR="00020BE5" w:rsidRPr="00181B0A">
        <w:rPr>
          <w:rFonts w:asciiTheme="majorHAnsi" w:hAnsiTheme="majorHAnsi"/>
          <w:sz w:val="22"/>
          <w:szCs w:val="22"/>
        </w:rPr>
        <w:t>Tzutzumatzin</w:t>
      </w:r>
      <w:proofErr w:type="spellEnd"/>
      <w:r w:rsidR="00020BE5" w:rsidRPr="00181B0A">
        <w:rPr>
          <w:rFonts w:asciiTheme="majorHAnsi" w:hAnsiTheme="majorHAnsi"/>
          <w:sz w:val="22"/>
          <w:szCs w:val="22"/>
        </w:rPr>
        <w:t xml:space="preserve"> Soto (chefe do Departamento de Acervo </w:t>
      </w:r>
      <w:proofErr w:type="spellStart"/>
      <w:r w:rsidR="00020BE5" w:rsidRPr="00181B0A">
        <w:rPr>
          <w:rFonts w:asciiTheme="majorHAnsi" w:hAnsiTheme="majorHAnsi"/>
          <w:sz w:val="22"/>
          <w:szCs w:val="22"/>
        </w:rPr>
        <w:t>Videográfico</w:t>
      </w:r>
      <w:proofErr w:type="spellEnd"/>
      <w:r w:rsidR="00020BE5" w:rsidRPr="00181B0A">
        <w:rPr>
          <w:rFonts w:asciiTheme="majorHAnsi" w:hAnsiTheme="majorHAnsi"/>
          <w:sz w:val="22"/>
          <w:szCs w:val="22"/>
        </w:rPr>
        <w:t xml:space="preserve"> e Iconográfico da </w:t>
      </w:r>
      <w:proofErr w:type="spellStart"/>
      <w:r w:rsidR="00020BE5" w:rsidRPr="00181B0A">
        <w:rPr>
          <w:rFonts w:asciiTheme="majorHAnsi" w:hAnsiTheme="majorHAnsi"/>
          <w:sz w:val="22"/>
          <w:szCs w:val="22"/>
        </w:rPr>
        <w:t>Cineteca</w:t>
      </w:r>
      <w:proofErr w:type="spellEnd"/>
      <w:r w:rsidR="00020BE5" w:rsidRPr="00181B0A">
        <w:rPr>
          <w:rFonts w:asciiTheme="majorHAnsi" w:hAnsiTheme="majorHAnsi"/>
          <w:sz w:val="22"/>
          <w:szCs w:val="22"/>
        </w:rPr>
        <w:t xml:space="preserve"> Nacional do México) para discutirem o que vêm sendo feito por outros países da América Latina em termos de preservação digital e estratégias de acesso. </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No auditório </w:t>
      </w:r>
      <w:proofErr w:type="gramStart"/>
      <w:r w:rsidRPr="00181B0A">
        <w:rPr>
          <w:rFonts w:asciiTheme="majorHAnsi" w:hAnsiTheme="majorHAnsi"/>
          <w:sz w:val="22"/>
          <w:szCs w:val="22"/>
        </w:rPr>
        <w:t>2</w:t>
      </w:r>
      <w:proofErr w:type="gramEnd"/>
      <w:r w:rsidRPr="00181B0A">
        <w:rPr>
          <w:rFonts w:asciiTheme="majorHAnsi" w:hAnsiTheme="majorHAnsi"/>
          <w:sz w:val="22"/>
          <w:szCs w:val="22"/>
        </w:rPr>
        <w:t xml:space="preserve">, a mesa </w:t>
      </w:r>
      <w:r w:rsidRPr="00181B0A">
        <w:rPr>
          <w:rFonts w:asciiTheme="majorHAnsi" w:hAnsiTheme="majorHAnsi"/>
          <w:b/>
          <w:sz w:val="22"/>
          <w:szCs w:val="22"/>
        </w:rPr>
        <w:t>“Cinema e educação: quais os avanços?”</w:t>
      </w:r>
      <w:r w:rsidRPr="00181B0A">
        <w:rPr>
          <w:rFonts w:asciiTheme="majorHAnsi" w:hAnsiTheme="majorHAnsi"/>
          <w:sz w:val="22"/>
          <w:szCs w:val="22"/>
        </w:rPr>
        <w:t xml:space="preserve"> conta com Cezar </w:t>
      </w:r>
      <w:proofErr w:type="spellStart"/>
      <w:r w:rsidRPr="00181B0A">
        <w:rPr>
          <w:rFonts w:asciiTheme="majorHAnsi" w:hAnsiTheme="majorHAnsi"/>
          <w:sz w:val="22"/>
          <w:szCs w:val="22"/>
        </w:rPr>
        <w:t>Migliorin</w:t>
      </w:r>
      <w:proofErr w:type="spellEnd"/>
      <w:r w:rsidRPr="00181B0A">
        <w:rPr>
          <w:rFonts w:asciiTheme="majorHAnsi" w:hAnsiTheme="majorHAnsi"/>
          <w:sz w:val="22"/>
          <w:szCs w:val="22"/>
        </w:rPr>
        <w:t xml:space="preserve"> professor da UFF), Cristina Miranda, professora de Artes Visuais do </w:t>
      </w:r>
      <w:proofErr w:type="spellStart"/>
      <w:r w:rsidRPr="00181B0A">
        <w:rPr>
          <w:rFonts w:asciiTheme="majorHAnsi" w:hAnsiTheme="majorHAnsi"/>
          <w:sz w:val="22"/>
          <w:szCs w:val="22"/>
        </w:rPr>
        <w:t>CAp</w:t>
      </w:r>
      <w:proofErr w:type="spellEnd"/>
      <w:r w:rsidRPr="00181B0A">
        <w:rPr>
          <w:rFonts w:asciiTheme="majorHAnsi" w:hAnsiTheme="majorHAnsi"/>
          <w:sz w:val="22"/>
          <w:szCs w:val="22"/>
        </w:rPr>
        <w:t xml:space="preserve">-UFRJ, Inês Teixeira, professora da FAE/UFMG e integrante da Rede </w:t>
      </w:r>
      <w:proofErr w:type="spellStart"/>
      <w:r w:rsidRPr="00181B0A">
        <w:rPr>
          <w:rFonts w:asciiTheme="majorHAnsi" w:hAnsiTheme="majorHAnsi"/>
          <w:sz w:val="22"/>
          <w:szCs w:val="22"/>
        </w:rPr>
        <w:t>Kino</w:t>
      </w:r>
      <w:proofErr w:type="spellEnd"/>
      <w:r w:rsidRPr="00181B0A">
        <w:rPr>
          <w:rFonts w:asciiTheme="majorHAnsi" w:hAnsiTheme="majorHAnsi"/>
          <w:sz w:val="22"/>
          <w:szCs w:val="22"/>
        </w:rPr>
        <w:t>, e Maria Angélica Santos, coordenadora adjunta do Programa de Alfabetização Audiovisual da Cinemateca Capitólio (RS).</w:t>
      </w:r>
    </w:p>
    <w:p w:rsidR="00392513" w:rsidRPr="00181B0A" w:rsidRDefault="00392513"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Às 11h, o ator </w:t>
      </w:r>
      <w:r w:rsidRPr="00181B0A">
        <w:rPr>
          <w:rFonts w:asciiTheme="majorHAnsi" w:hAnsiTheme="majorHAnsi"/>
          <w:b/>
          <w:sz w:val="22"/>
          <w:szCs w:val="22"/>
        </w:rPr>
        <w:t>Antônio Pitanga</w:t>
      </w:r>
      <w:r w:rsidRPr="00181B0A">
        <w:rPr>
          <w:rFonts w:asciiTheme="majorHAnsi" w:hAnsiTheme="majorHAnsi"/>
          <w:sz w:val="22"/>
          <w:szCs w:val="22"/>
        </w:rPr>
        <w:t xml:space="preserve"> participa de uma roda de conversa com o público da mostra, no Centro de Convenções. Ele vai falar sobre sua carreira, os filmes que fez e o documentário “Pitanga”, que foi exibido na programação da </w:t>
      </w:r>
      <w:proofErr w:type="spellStart"/>
      <w:proofErr w:type="gramStart"/>
      <w:r w:rsidRPr="00181B0A">
        <w:rPr>
          <w:rFonts w:asciiTheme="majorHAnsi" w:hAnsiTheme="majorHAnsi"/>
          <w:sz w:val="22"/>
          <w:szCs w:val="22"/>
        </w:rPr>
        <w:t>CineOP</w:t>
      </w:r>
      <w:proofErr w:type="spellEnd"/>
      <w:proofErr w:type="gramEnd"/>
      <w:r w:rsidRPr="00181B0A">
        <w:rPr>
          <w:rFonts w:asciiTheme="majorHAnsi" w:hAnsiTheme="majorHAnsi"/>
          <w:sz w:val="22"/>
          <w:szCs w:val="22"/>
        </w:rPr>
        <w:t>. No mesmo local, às 12h30, acontecem os lançamentos de livros, com diversas publicações.</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Na parte da tarde, às 15h, outras duas mesas. No auditório </w:t>
      </w:r>
      <w:proofErr w:type="gramStart"/>
      <w:r w:rsidRPr="00181B0A">
        <w:rPr>
          <w:rFonts w:asciiTheme="majorHAnsi" w:hAnsiTheme="majorHAnsi"/>
          <w:sz w:val="22"/>
          <w:szCs w:val="22"/>
        </w:rPr>
        <w:t>1</w:t>
      </w:r>
      <w:proofErr w:type="gramEnd"/>
      <w:r w:rsidRPr="00181B0A">
        <w:rPr>
          <w:rFonts w:asciiTheme="majorHAnsi" w:hAnsiTheme="majorHAnsi"/>
          <w:sz w:val="22"/>
          <w:szCs w:val="22"/>
        </w:rPr>
        <w:t xml:space="preserve">, </w:t>
      </w:r>
      <w:r w:rsidRPr="00181B0A">
        <w:rPr>
          <w:rFonts w:asciiTheme="majorHAnsi" w:hAnsiTheme="majorHAnsi"/>
          <w:b/>
          <w:sz w:val="22"/>
          <w:szCs w:val="22"/>
        </w:rPr>
        <w:t>“O passado e o presente: uma perspectiva histórica do olhar”</w:t>
      </w:r>
      <w:r w:rsidRPr="00181B0A">
        <w:rPr>
          <w:rFonts w:asciiTheme="majorHAnsi" w:hAnsiTheme="majorHAnsi"/>
          <w:sz w:val="22"/>
          <w:szCs w:val="22"/>
        </w:rPr>
        <w:t xml:space="preserve"> tem Hernani </w:t>
      </w:r>
      <w:proofErr w:type="spellStart"/>
      <w:r w:rsidRPr="00181B0A">
        <w:rPr>
          <w:rFonts w:asciiTheme="majorHAnsi" w:hAnsiTheme="majorHAnsi"/>
          <w:sz w:val="22"/>
          <w:szCs w:val="22"/>
        </w:rPr>
        <w:t>Heffner</w:t>
      </w:r>
      <w:proofErr w:type="spellEnd"/>
      <w:r w:rsidRPr="00181B0A">
        <w:rPr>
          <w:rFonts w:asciiTheme="majorHAnsi" w:hAnsiTheme="majorHAnsi"/>
          <w:sz w:val="22"/>
          <w:szCs w:val="22"/>
        </w:rPr>
        <w:t xml:space="preserve"> (curador adjunto da Cinemateca do MAM), João Luiz Vieira (professor da UFF) e Luís Alberto Rocha Melo (professor da UFJF) para falarem sobre imagens do passado carregadas de valores, costumes e perspectivas particulares que ganham peso diferente e são </w:t>
      </w:r>
      <w:proofErr w:type="spellStart"/>
      <w:r w:rsidRPr="00181B0A">
        <w:rPr>
          <w:rFonts w:asciiTheme="majorHAnsi" w:hAnsiTheme="majorHAnsi"/>
          <w:sz w:val="22"/>
          <w:szCs w:val="22"/>
        </w:rPr>
        <w:t>ressignificados</w:t>
      </w:r>
      <w:proofErr w:type="spellEnd"/>
      <w:r w:rsidRPr="00181B0A">
        <w:rPr>
          <w:rFonts w:asciiTheme="majorHAnsi" w:hAnsiTheme="majorHAnsi"/>
          <w:sz w:val="22"/>
          <w:szCs w:val="22"/>
        </w:rPr>
        <w:t xml:space="preserve"> a partir da experiência do presente. No auditório </w:t>
      </w:r>
      <w:proofErr w:type="gramStart"/>
      <w:r w:rsidRPr="00181B0A">
        <w:rPr>
          <w:rFonts w:asciiTheme="majorHAnsi" w:hAnsiTheme="majorHAnsi"/>
          <w:sz w:val="22"/>
          <w:szCs w:val="22"/>
        </w:rPr>
        <w:t>2</w:t>
      </w:r>
      <w:proofErr w:type="gramEnd"/>
      <w:r w:rsidRPr="00181B0A">
        <w:rPr>
          <w:rFonts w:asciiTheme="majorHAnsi" w:hAnsiTheme="majorHAnsi"/>
          <w:sz w:val="22"/>
          <w:szCs w:val="22"/>
        </w:rPr>
        <w:t xml:space="preserve">, </w:t>
      </w:r>
      <w:r w:rsidRPr="00181B0A">
        <w:rPr>
          <w:rFonts w:asciiTheme="majorHAnsi" w:hAnsiTheme="majorHAnsi"/>
          <w:b/>
          <w:sz w:val="22"/>
          <w:szCs w:val="22"/>
        </w:rPr>
        <w:t xml:space="preserve">“A educação em tempo de produção de imagens ameríndias” </w:t>
      </w:r>
      <w:r w:rsidRPr="00181B0A">
        <w:rPr>
          <w:rFonts w:asciiTheme="majorHAnsi" w:hAnsiTheme="majorHAnsi"/>
          <w:sz w:val="22"/>
          <w:szCs w:val="22"/>
        </w:rPr>
        <w:t xml:space="preserve">será um bate-papo com Ricardo </w:t>
      </w:r>
      <w:proofErr w:type="spellStart"/>
      <w:r w:rsidRPr="00181B0A">
        <w:rPr>
          <w:rFonts w:asciiTheme="majorHAnsi" w:hAnsiTheme="majorHAnsi"/>
          <w:sz w:val="22"/>
          <w:szCs w:val="22"/>
        </w:rPr>
        <w:t>Leher</w:t>
      </w:r>
      <w:proofErr w:type="spellEnd"/>
      <w:r w:rsidRPr="00181B0A">
        <w:rPr>
          <w:rFonts w:asciiTheme="majorHAnsi" w:hAnsiTheme="majorHAnsi"/>
          <w:sz w:val="22"/>
          <w:szCs w:val="22"/>
        </w:rPr>
        <w:t xml:space="preserve">, reitor da UFRJ, com mediação de Adriana </w:t>
      </w:r>
      <w:proofErr w:type="spellStart"/>
      <w:r w:rsidRPr="00181B0A">
        <w:rPr>
          <w:rFonts w:asciiTheme="majorHAnsi" w:hAnsiTheme="majorHAnsi"/>
          <w:sz w:val="22"/>
          <w:szCs w:val="22"/>
        </w:rPr>
        <w:t>Fresquet</w:t>
      </w:r>
      <w:proofErr w:type="spellEnd"/>
      <w:r w:rsidRPr="00181B0A">
        <w:rPr>
          <w:rFonts w:asciiTheme="majorHAnsi" w:hAnsiTheme="majorHAnsi"/>
          <w:sz w:val="22"/>
          <w:szCs w:val="22"/>
        </w:rPr>
        <w:t xml:space="preserve"> (curadora da Temática Educação), sobre o desenvolvimento de políticas afirmativas, de sistemas educativos e a multiplicação de iniciativas de produção audiovisual dos povos ameríndios. </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As sessões de filmes começam às 18h, com a exibição de </w:t>
      </w:r>
      <w:r w:rsidRPr="00181B0A">
        <w:rPr>
          <w:rFonts w:asciiTheme="majorHAnsi" w:hAnsiTheme="majorHAnsi"/>
          <w:b/>
          <w:sz w:val="22"/>
          <w:szCs w:val="22"/>
        </w:rPr>
        <w:t>“A Primeira Missa ou Tristes Tropeços, Enganos e Urucum”,</w:t>
      </w:r>
      <w:r w:rsidRPr="00181B0A">
        <w:rPr>
          <w:rFonts w:asciiTheme="majorHAnsi" w:hAnsiTheme="majorHAnsi"/>
          <w:sz w:val="22"/>
          <w:szCs w:val="22"/>
        </w:rPr>
        <w:t xml:space="preserve"> de Ana Carolina, no Cine Vila Rica. Logo em seguida, às 20h, na Mostra Preservação, a comédia </w:t>
      </w:r>
      <w:r w:rsidRPr="00181B0A">
        <w:rPr>
          <w:rFonts w:asciiTheme="majorHAnsi" w:hAnsiTheme="majorHAnsi"/>
          <w:b/>
          <w:sz w:val="22"/>
          <w:szCs w:val="22"/>
        </w:rPr>
        <w:t>“É um caso de polícia!”</w:t>
      </w:r>
      <w:r w:rsidRPr="00181B0A">
        <w:rPr>
          <w:rFonts w:asciiTheme="majorHAnsi" w:hAnsiTheme="majorHAnsi"/>
          <w:sz w:val="22"/>
          <w:szCs w:val="22"/>
        </w:rPr>
        <w:t xml:space="preserve">, de Carla </w:t>
      </w:r>
      <w:proofErr w:type="spellStart"/>
      <w:r w:rsidRPr="00181B0A">
        <w:rPr>
          <w:rFonts w:asciiTheme="majorHAnsi" w:hAnsiTheme="majorHAnsi"/>
          <w:sz w:val="22"/>
          <w:szCs w:val="22"/>
        </w:rPr>
        <w:t>Civelli</w:t>
      </w:r>
      <w:proofErr w:type="spellEnd"/>
      <w:r w:rsidRPr="00181B0A">
        <w:rPr>
          <w:rFonts w:asciiTheme="majorHAnsi" w:hAnsiTheme="majorHAnsi"/>
          <w:sz w:val="22"/>
          <w:szCs w:val="22"/>
        </w:rPr>
        <w:t>, produzida em 1959. Fechando a noite na sala, às 22h, a Mostra Contemporânea de Curtas apresenta quatro títulos. No Cine BNDES na Praça, às 20h30, também tem sessão de curtas contemporâneos.</w:t>
      </w:r>
    </w:p>
    <w:p w:rsidR="00392513" w:rsidRPr="00181B0A" w:rsidRDefault="00392513" w:rsidP="00020BE5">
      <w:pPr>
        <w:jc w:val="both"/>
        <w:rPr>
          <w:rFonts w:asciiTheme="majorHAnsi" w:hAnsiTheme="majorHAnsi"/>
          <w:sz w:val="22"/>
          <w:szCs w:val="22"/>
        </w:rPr>
      </w:pPr>
    </w:p>
    <w:p w:rsidR="002605CA" w:rsidRPr="00181B0A" w:rsidRDefault="002605CA" w:rsidP="00020BE5">
      <w:pPr>
        <w:jc w:val="both"/>
        <w:rPr>
          <w:rFonts w:asciiTheme="majorHAnsi" w:hAnsiTheme="majorHAnsi"/>
          <w:sz w:val="22"/>
          <w:szCs w:val="22"/>
        </w:rPr>
      </w:pPr>
      <w:bookmarkStart w:id="0" w:name="_GoBack"/>
      <w:bookmarkEnd w:id="0"/>
    </w:p>
    <w:p w:rsidR="00392513" w:rsidRPr="00181B0A" w:rsidRDefault="00392513" w:rsidP="00020BE5">
      <w:pPr>
        <w:jc w:val="both"/>
        <w:rPr>
          <w:rFonts w:asciiTheme="majorHAnsi" w:hAnsiTheme="majorHAnsi"/>
          <w:b/>
          <w:sz w:val="22"/>
          <w:szCs w:val="22"/>
        </w:rPr>
      </w:pPr>
      <w:r w:rsidRPr="00181B0A">
        <w:rPr>
          <w:rFonts w:asciiTheme="majorHAnsi" w:hAnsiTheme="majorHAnsi"/>
          <w:b/>
          <w:sz w:val="22"/>
          <w:szCs w:val="22"/>
        </w:rPr>
        <w:t>Representação e preservação</w:t>
      </w: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Ao longo de sexta-feira, dia 23, a temática geral da </w:t>
      </w:r>
      <w:proofErr w:type="spellStart"/>
      <w:proofErr w:type="gramStart"/>
      <w:r w:rsidRPr="00181B0A">
        <w:rPr>
          <w:rFonts w:asciiTheme="majorHAnsi" w:hAnsiTheme="majorHAnsi"/>
          <w:sz w:val="22"/>
          <w:szCs w:val="22"/>
        </w:rPr>
        <w:t>CineOP</w:t>
      </w:r>
      <w:proofErr w:type="spellEnd"/>
      <w:proofErr w:type="gramEnd"/>
      <w:r w:rsidRPr="00181B0A">
        <w:rPr>
          <w:rFonts w:asciiTheme="majorHAnsi" w:hAnsiTheme="majorHAnsi"/>
          <w:sz w:val="22"/>
          <w:szCs w:val="22"/>
        </w:rPr>
        <w:t xml:space="preserve"> </w:t>
      </w:r>
      <w:r w:rsidRPr="00181B0A">
        <w:rPr>
          <w:rFonts w:asciiTheme="majorHAnsi" w:hAnsiTheme="majorHAnsi"/>
          <w:b/>
          <w:sz w:val="22"/>
          <w:szCs w:val="22"/>
        </w:rPr>
        <w:t>“Quem conta a história no cinema brasileiro?”</w:t>
      </w:r>
      <w:r w:rsidRPr="00181B0A">
        <w:rPr>
          <w:rFonts w:asciiTheme="majorHAnsi" w:hAnsiTheme="majorHAnsi"/>
          <w:sz w:val="22"/>
          <w:szCs w:val="22"/>
        </w:rPr>
        <w:t xml:space="preserve"> tomou conta das várias mesas de debate realizadas durante todo o dia. Reunindo os três homenageados da mostra, a mesa-título contou com fortes depoimentos da montadora </w:t>
      </w:r>
      <w:r w:rsidRPr="00181B0A">
        <w:rPr>
          <w:rFonts w:asciiTheme="majorHAnsi" w:hAnsiTheme="majorHAnsi"/>
          <w:b/>
          <w:sz w:val="22"/>
          <w:szCs w:val="22"/>
        </w:rPr>
        <w:t>Cristina Amaral</w:t>
      </w:r>
      <w:r w:rsidRPr="00181B0A">
        <w:rPr>
          <w:rFonts w:asciiTheme="majorHAnsi" w:hAnsiTheme="majorHAnsi"/>
          <w:sz w:val="22"/>
          <w:szCs w:val="22"/>
        </w:rPr>
        <w:t xml:space="preserve"> e da cineasta </w:t>
      </w:r>
      <w:r w:rsidRPr="00181B0A">
        <w:rPr>
          <w:rFonts w:asciiTheme="majorHAnsi" w:hAnsiTheme="majorHAnsi"/>
          <w:b/>
          <w:sz w:val="22"/>
          <w:szCs w:val="22"/>
        </w:rPr>
        <w:t xml:space="preserve">Para </w:t>
      </w:r>
      <w:proofErr w:type="spellStart"/>
      <w:r w:rsidRPr="00181B0A">
        <w:rPr>
          <w:rFonts w:asciiTheme="majorHAnsi" w:hAnsiTheme="majorHAnsi"/>
          <w:b/>
          <w:sz w:val="22"/>
          <w:szCs w:val="22"/>
        </w:rPr>
        <w:t>Yxapy</w:t>
      </w:r>
      <w:proofErr w:type="spellEnd"/>
      <w:r w:rsidRPr="00181B0A">
        <w:rPr>
          <w:rFonts w:asciiTheme="majorHAnsi" w:hAnsiTheme="majorHAnsi"/>
          <w:sz w:val="22"/>
          <w:szCs w:val="22"/>
        </w:rPr>
        <w:t xml:space="preserve"> sobre representação e representatividade, em especial na relação com as chamadas “minorias” (aqueles que são privados dos privilégios das classes mais bem favorecidas e defendidas na sociedade). </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Cristina chamou atenção ao fato de “Serras da Desordem” (2006), filme emblemático sobre os indígenas no Brasil, ter sido realizado por um homem branco de origem europeia. “O que provocou impacto foi que o Andrea (</w:t>
      </w:r>
      <w:proofErr w:type="spellStart"/>
      <w:r w:rsidRPr="00181B0A">
        <w:rPr>
          <w:rFonts w:asciiTheme="majorHAnsi" w:hAnsiTheme="majorHAnsi"/>
          <w:sz w:val="22"/>
          <w:szCs w:val="22"/>
        </w:rPr>
        <w:t>Tonacci</w:t>
      </w:r>
      <w:proofErr w:type="spellEnd"/>
      <w:r w:rsidRPr="00181B0A">
        <w:rPr>
          <w:rFonts w:asciiTheme="majorHAnsi" w:hAnsiTheme="majorHAnsi"/>
          <w:sz w:val="22"/>
          <w:szCs w:val="22"/>
        </w:rPr>
        <w:t xml:space="preserve">) olhou o </w:t>
      </w:r>
      <w:proofErr w:type="spellStart"/>
      <w:r w:rsidRPr="00181B0A">
        <w:rPr>
          <w:rFonts w:asciiTheme="majorHAnsi" w:hAnsiTheme="majorHAnsi"/>
          <w:sz w:val="22"/>
          <w:szCs w:val="22"/>
        </w:rPr>
        <w:t>Carapiru</w:t>
      </w:r>
      <w:proofErr w:type="spellEnd"/>
      <w:r w:rsidRPr="00181B0A">
        <w:rPr>
          <w:rFonts w:asciiTheme="majorHAnsi" w:hAnsiTheme="majorHAnsi"/>
          <w:sz w:val="22"/>
          <w:szCs w:val="22"/>
        </w:rPr>
        <w:t xml:space="preserve"> como </w:t>
      </w:r>
      <w:proofErr w:type="gramStart"/>
      <w:r w:rsidRPr="00181B0A">
        <w:rPr>
          <w:rFonts w:asciiTheme="majorHAnsi" w:hAnsiTheme="majorHAnsi"/>
          <w:sz w:val="22"/>
          <w:szCs w:val="22"/>
        </w:rPr>
        <w:t>um igual</w:t>
      </w:r>
      <w:proofErr w:type="gramEnd"/>
      <w:r w:rsidRPr="00181B0A">
        <w:rPr>
          <w:rFonts w:asciiTheme="majorHAnsi" w:hAnsiTheme="majorHAnsi"/>
          <w:sz w:val="22"/>
          <w:szCs w:val="22"/>
        </w:rPr>
        <w:t xml:space="preserve">, como um homem de quem ele tocou o coração”, disse ela. </w:t>
      </w:r>
      <w:proofErr w:type="spellStart"/>
      <w:r w:rsidRPr="00181B0A">
        <w:rPr>
          <w:rFonts w:asciiTheme="majorHAnsi" w:hAnsiTheme="majorHAnsi"/>
          <w:sz w:val="22"/>
          <w:szCs w:val="22"/>
        </w:rPr>
        <w:t>Yxapy</w:t>
      </w:r>
      <w:proofErr w:type="spellEnd"/>
      <w:r w:rsidRPr="00181B0A">
        <w:rPr>
          <w:rFonts w:asciiTheme="majorHAnsi" w:hAnsiTheme="majorHAnsi"/>
          <w:sz w:val="22"/>
          <w:szCs w:val="22"/>
        </w:rPr>
        <w:t xml:space="preserve">, por sua vez, comentou do desinteresse do público em assistir a filmes que trabalham a temática do indígena. “Esses filmes acabam sendo </w:t>
      </w:r>
      <w:proofErr w:type="spellStart"/>
      <w:r w:rsidRPr="00181B0A">
        <w:rPr>
          <w:rFonts w:asciiTheme="majorHAnsi" w:hAnsiTheme="majorHAnsi"/>
          <w:sz w:val="22"/>
          <w:szCs w:val="22"/>
        </w:rPr>
        <w:t>invisibilizados</w:t>
      </w:r>
      <w:proofErr w:type="spellEnd"/>
      <w:r w:rsidRPr="00181B0A">
        <w:rPr>
          <w:rFonts w:asciiTheme="majorHAnsi" w:hAnsiTheme="majorHAnsi"/>
          <w:sz w:val="22"/>
          <w:szCs w:val="22"/>
        </w:rPr>
        <w:t>”, lamentou.</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O cineasta e antropólogo </w:t>
      </w:r>
      <w:r w:rsidRPr="00181B0A">
        <w:rPr>
          <w:rFonts w:asciiTheme="majorHAnsi" w:hAnsiTheme="majorHAnsi"/>
          <w:b/>
          <w:sz w:val="22"/>
          <w:szCs w:val="22"/>
        </w:rPr>
        <w:t>Pedro Portella Macedo</w:t>
      </w:r>
      <w:r w:rsidRPr="00181B0A">
        <w:rPr>
          <w:rFonts w:asciiTheme="majorHAnsi" w:hAnsiTheme="majorHAnsi"/>
          <w:sz w:val="22"/>
          <w:szCs w:val="22"/>
        </w:rPr>
        <w:t xml:space="preserve"> relativizou a preocupação de se legitimar a produção indígena pelas vias do olhar do homem branco. “É preciso tomar cuidado com aquilo que definimos como arte”, disse. Ele contou que, na sua experiência, por muito tempo sentiu que líderes indígenas temiam a câmera. “Hoje eles veem o audiovisual como estratégico em suas lutas, como forma de resistência de suas tradições”.</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Na mesa </w:t>
      </w:r>
      <w:r w:rsidRPr="00181B0A">
        <w:rPr>
          <w:rFonts w:asciiTheme="majorHAnsi" w:hAnsiTheme="majorHAnsi"/>
          <w:b/>
          <w:sz w:val="22"/>
          <w:szCs w:val="22"/>
        </w:rPr>
        <w:t>“Imagens do Pensamento Selvagem”,</w:t>
      </w:r>
      <w:r w:rsidRPr="00181B0A">
        <w:rPr>
          <w:rFonts w:asciiTheme="majorHAnsi" w:hAnsiTheme="majorHAnsi"/>
          <w:sz w:val="22"/>
          <w:szCs w:val="22"/>
        </w:rPr>
        <w:t xml:space="preserve"> que de certa forma deu continuidade ao tema, o cineasta </w:t>
      </w:r>
      <w:r w:rsidRPr="00181B0A">
        <w:rPr>
          <w:rFonts w:asciiTheme="majorHAnsi" w:hAnsiTheme="majorHAnsi"/>
          <w:b/>
          <w:sz w:val="22"/>
          <w:szCs w:val="22"/>
        </w:rPr>
        <w:t xml:space="preserve">Isael </w:t>
      </w:r>
      <w:proofErr w:type="spellStart"/>
      <w:r w:rsidRPr="00181B0A">
        <w:rPr>
          <w:rFonts w:asciiTheme="majorHAnsi" w:hAnsiTheme="majorHAnsi"/>
          <w:b/>
          <w:sz w:val="22"/>
          <w:szCs w:val="22"/>
        </w:rPr>
        <w:t>Maxacali</w:t>
      </w:r>
      <w:proofErr w:type="spellEnd"/>
      <w:r w:rsidRPr="00181B0A">
        <w:rPr>
          <w:rFonts w:asciiTheme="majorHAnsi" w:hAnsiTheme="majorHAnsi"/>
          <w:sz w:val="22"/>
          <w:szCs w:val="22"/>
        </w:rPr>
        <w:t xml:space="preserve"> frisou a importância do acesso aos meios de produção para a possibilidade de se filmar a própria cultura e suas formas de relação. A professora da UFSB </w:t>
      </w:r>
      <w:r w:rsidRPr="00181B0A">
        <w:rPr>
          <w:rFonts w:asciiTheme="majorHAnsi" w:hAnsiTheme="majorHAnsi"/>
          <w:b/>
          <w:sz w:val="22"/>
          <w:szCs w:val="22"/>
        </w:rPr>
        <w:t xml:space="preserve">Rosângela de </w:t>
      </w:r>
      <w:proofErr w:type="spellStart"/>
      <w:r w:rsidRPr="00181B0A">
        <w:rPr>
          <w:rFonts w:asciiTheme="majorHAnsi" w:hAnsiTheme="majorHAnsi"/>
          <w:b/>
          <w:sz w:val="22"/>
          <w:szCs w:val="22"/>
        </w:rPr>
        <w:t>Tugny</w:t>
      </w:r>
      <w:proofErr w:type="spellEnd"/>
      <w:r w:rsidRPr="00181B0A">
        <w:rPr>
          <w:rFonts w:asciiTheme="majorHAnsi" w:hAnsiTheme="majorHAnsi"/>
          <w:sz w:val="22"/>
          <w:szCs w:val="22"/>
        </w:rPr>
        <w:t xml:space="preserve"> exaltou o quanto o cinema </w:t>
      </w:r>
      <w:proofErr w:type="spellStart"/>
      <w:r w:rsidRPr="00181B0A">
        <w:rPr>
          <w:rFonts w:asciiTheme="majorHAnsi" w:hAnsiTheme="majorHAnsi"/>
          <w:sz w:val="22"/>
          <w:szCs w:val="22"/>
        </w:rPr>
        <w:t>maxacali</w:t>
      </w:r>
      <w:proofErr w:type="spellEnd"/>
      <w:r w:rsidRPr="00181B0A">
        <w:rPr>
          <w:rFonts w:asciiTheme="majorHAnsi" w:hAnsiTheme="majorHAnsi"/>
          <w:sz w:val="22"/>
          <w:szCs w:val="22"/>
        </w:rPr>
        <w:t xml:space="preserve"> não se preocupa em mostrar como eles são ou como se comportam, e sim em expressar uma vivência e um universo de acontecimentos que os cercam. </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t xml:space="preserve">Também na sexta-feira foi realizada a primeira mesa sobre o </w:t>
      </w:r>
      <w:r w:rsidRPr="00181B0A">
        <w:rPr>
          <w:rFonts w:asciiTheme="majorHAnsi" w:hAnsiTheme="majorHAnsi"/>
          <w:b/>
          <w:sz w:val="22"/>
          <w:szCs w:val="22"/>
        </w:rPr>
        <w:t>Plano Nacional de Preservação Audiovisual.</w:t>
      </w:r>
      <w:r w:rsidRPr="00181B0A">
        <w:rPr>
          <w:rFonts w:asciiTheme="majorHAnsi" w:hAnsiTheme="majorHAnsi"/>
          <w:sz w:val="22"/>
          <w:szCs w:val="22"/>
        </w:rPr>
        <w:t xml:space="preserve"> Apesar da importância do projeto e de todo o empenho da classe em desenvolvê-lo ao longo de uma década, ficou a sensação de desamparo por conta da ausência de representantes do governo federal. “Diante da atual falência de governo, a hora é de responder pela estética, pela guerrilha no uso do documento e das imagens de arquivo”, exaltou </w:t>
      </w:r>
      <w:r w:rsidRPr="00181B0A">
        <w:rPr>
          <w:rFonts w:asciiTheme="majorHAnsi" w:hAnsiTheme="majorHAnsi"/>
          <w:b/>
          <w:sz w:val="22"/>
          <w:szCs w:val="22"/>
        </w:rPr>
        <w:t>Anita Leandro</w:t>
      </w:r>
      <w:r w:rsidRPr="00181B0A">
        <w:rPr>
          <w:rFonts w:asciiTheme="majorHAnsi" w:hAnsiTheme="majorHAnsi"/>
          <w:sz w:val="22"/>
          <w:szCs w:val="22"/>
        </w:rPr>
        <w:t xml:space="preserve">, pesquisadora e diretora do documentário “Retratos de Identificação”. </w:t>
      </w:r>
      <w:r w:rsidRPr="00181B0A">
        <w:rPr>
          <w:rFonts w:asciiTheme="majorHAnsi" w:hAnsiTheme="majorHAnsi"/>
          <w:b/>
          <w:sz w:val="22"/>
          <w:szCs w:val="22"/>
        </w:rPr>
        <w:t>Carlos Roberto de Souza</w:t>
      </w:r>
      <w:r w:rsidRPr="00181B0A">
        <w:rPr>
          <w:rFonts w:asciiTheme="majorHAnsi" w:hAnsiTheme="majorHAnsi"/>
          <w:sz w:val="22"/>
          <w:szCs w:val="22"/>
        </w:rPr>
        <w:t>, presidente da ABPA, questionou: “O que podemos fazer quando nada podemos fazer? O que podemos fazer conjuntamente?”.</w:t>
      </w:r>
    </w:p>
    <w:p w:rsidR="00020BE5" w:rsidRPr="00181B0A" w:rsidRDefault="00020BE5" w:rsidP="00020BE5">
      <w:pPr>
        <w:jc w:val="both"/>
        <w:rPr>
          <w:rFonts w:asciiTheme="majorHAnsi" w:hAnsiTheme="majorHAnsi"/>
          <w:sz w:val="22"/>
          <w:szCs w:val="22"/>
        </w:rPr>
      </w:pPr>
    </w:p>
    <w:p w:rsidR="00020BE5" w:rsidRPr="00181B0A" w:rsidRDefault="00020BE5" w:rsidP="00020BE5">
      <w:pPr>
        <w:jc w:val="both"/>
        <w:rPr>
          <w:rFonts w:asciiTheme="majorHAnsi" w:hAnsiTheme="majorHAnsi"/>
          <w:sz w:val="22"/>
          <w:szCs w:val="22"/>
        </w:rPr>
      </w:pPr>
      <w:r w:rsidRPr="00181B0A">
        <w:rPr>
          <w:rFonts w:asciiTheme="majorHAnsi" w:hAnsiTheme="majorHAnsi"/>
          <w:sz w:val="22"/>
          <w:szCs w:val="22"/>
        </w:rPr>
        <w:lastRenderedPageBreak/>
        <w:t xml:space="preserve">Ainda assim, as falas se prontificaram em defender a importância da preservação e principalmente a urgência de que os próprios cineastas assumam a responsabilidade de manterem vivas as suas obras. O Plano continua em discussão para ser levado ao governo e implantado o quanto antes em seus vários pontos. “A existência de um plano como esse demostra a grande maturidade do setor”, disse o pesquisador </w:t>
      </w:r>
      <w:r w:rsidRPr="00181B0A">
        <w:rPr>
          <w:rFonts w:asciiTheme="majorHAnsi" w:hAnsiTheme="majorHAnsi"/>
          <w:b/>
          <w:sz w:val="22"/>
          <w:szCs w:val="22"/>
        </w:rPr>
        <w:t xml:space="preserve">Ruy </w:t>
      </w:r>
      <w:proofErr w:type="spellStart"/>
      <w:r w:rsidRPr="00181B0A">
        <w:rPr>
          <w:rFonts w:asciiTheme="majorHAnsi" w:hAnsiTheme="majorHAnsi"/>
          <w:b/>
          <w:sz w:val="22"/>
          <w:szCs w:val="22"/>
        </w:rPr>
        <w:t>Gardnier</w:t>
      </w:r>
      <w:proofErr w:type="spellEnd"/>
      <w:r w:rsidRPr="00181B0A">
        <w:rPr>
          <w:rFonts w:asciiTheme="majorHAnsi" w:hAnsiTheme="majorHAnsi"/>
          <w:sz w:val="22"/>
          <w:szCs w:val="22"/>
        </w:rPr>
        <w:t>.</w:t>
      </w:r>
    </w:p>
    <w:p w:rsidR="009B688A" w:rsidRPr="00181B0A" w:rsidRDefault="009B688A" w:rsidP="0033327F">
      <w:pPr>
        <w:spacing w:line="276" w:lineRule="auto"/>
        <w:rPr>
          <w:rFonts w:asciiTheme="minorHAnsi" w:eastAsia="Calibri" w:hAnsiTheme="minorHAnsi" w:cs="Calibri"/>
          <w:color w:val="00000A"/>
          <w:sz w:val="22"/>
          <w:szCs w:val="22"/>
        </w:rPr>
      </w:pPr>
    </w:p>
    <w:p w:rsidR="009B688A" w:rsidRPr="00181B0A" w:rsidRDefault="000D4605" w:rsidP="0033327F">
      <w:pPr>
        <w:spacing w:line="276" w:lineRule="auto"/>
        <w:jc w:val="both"/>
        <w:rPr>
          <w:rFonts w:asciiTheme="minorHAnsi" w:hAnsiTheme="minorHAnsi"/>
          <w:sz w:val="22"/>
          <w:szCs w:val="22"/>
        </w:rPr>
      </w:pPr>
      <w:r w:rsidRPr="00181B0A">
        <w:rPr>
          <w:rFonts w:asciiTheme="minorHAnsi" w:hAnsiTheme="minorHAnsi" w:cs="Calibri"/>
          <w:b/>
          <w:color w:val="000000"/>
          <w:sz w:val="22"/>
          <w:szCs w:val="22"/>
        </w:rPr>
        <w:t xml:space="preserve">Toda a programação da </w:t>
      </w:r>
      <w:proofErr w:type="spellStart"/>
      <w:proofErr w:type="gramStart"/>
      <w:r w:rsidRPr="00181B0A">
        <w:rPr>
          <w:rFonts w:asciiTheme="minorHAnsi" w:hAnsiTheme="minorHAnsi" w:cs="Calibri"/>
          <w:b/>
          <w:color w:val="000000"/>
          <w:sz w:val="22"/>
          <w:szCs w:val="22"/>
        </w:rPr>
        <w:t>CineOP</w:t>
      </w:r>
      <w:proofErr w:type="spellEnd"/>
      <w:proofErr w:type="gramEnd"/>
      <w:r w:rsidRPr="00181B0A">
        <w:rPr>
          <w:rFonts w:asciiTheme="minorHAnsi" w:hAnsiTheme="minorHAnsi" w:cs="Calibri"/>
          <w:b/>
          <w:color w:val="000000"/>
          <w:sz w:val="22"/>
          <w:szCs w:val="22"/>
        </w:rPr>
        <w:t xml:space="preserve"> é oferecida gratuitamente ao público.</w:t>
      </w:r>
    </w:p>
    <w:p w:rsidR="009B688A" w:rsidRPr="00181B0A" w:rsidRDefault="009B688A" w:rsidP="0033327F">
      <w:pPr>
        <w:spacing w:line="276" w:lineRule="auto"/>
        <w:jc w:val="both"/>
        <w:rPr>
          <w:rFonts w:asciiTheme="minorHAnsi" w:hAnsiTheme="minorHAnsi" w:cs="Calibri"/>
          <w:color w:val="000000"/>
          <w:sz w:val="22"/>
          <w:szCs w:val="22"/>
        </w:rPr>
      </w:pPr>
    </w:p>
    <w:p w:rsidR="009B688A" w:rsidRPr="00181B0A" w:rsidRDefault="000D4605" w:rsidP="0033327F">
      <w:pPr>
        <w:spacing w:line="276" w:lineRule="auto"/>
        <w:jc w:val="both"/>
        <w:rPr>
          <w:rFonts w:asciiTheme="minorHAnsi" w:hAnsiTheme="minorHAnsi"/>
          <w:sz w:val="22"/>
          <w:szCs w:val="22"/>
        </w:rPr>
      </w:pPr>
      <w:r w:rsidRPr="00181B0A">
        <w:rPr>
          <w:rFonts w:asciiTheme="minorHAnsi" w:hAnsiTheme="minorHAnsi" w:cs="Calibri"/>
          <w:sz w:val="22"/>
          <w:szCs w:val="22"/>
        </w:rPr>
        <w:t>***</w:t>
      </w:r>
    </w:p>
    <w:p w:rsidR="009B688A" w:rsidRPr="00181B0A" w:rsidRDefault="000D4605" w:rsidP="0033327F">
      <w:pPr>
        <w:spacing w:line="276" w:lineRule="auto"/>
        <w:rPr>
          <w:rFonts w:asciiTheme="minorHAnsi" w:hAnsiTheme="minorHAnsi"/>
          <w:sz w:val="22"/>
          <w:szCs w:val="22"/>
        </w:rPr>
      </w:pPr>
      <w:r w:rsidRPr="00181B0A">
        <w:rPr>
          <w:rFonts w:asciiTheme="minorHAnsi" w:hAnsiTheme="minorHAnsi" w:cs="Calibri"/>
          <w:sz w:val="22"/>
          <w:szCs w:val="22"/>
        </w:rPr>
        <w:t xml:space="preserve">Acompanhe a </w:t>
      </w:r>
      <w:r w:rsidRPr="00181B0A">
        <w:rPr>
          <w:rFonts w:asciiTheme="minorHAnsi" w:hAnsiTheme="minorHAnsi" w:cs="Calibri"/>
          <w:b/>
          <w:sz w:val="22"/>
          <w:szCs w:val="22"/>
        </w:rPr>
        <w:t xml:space="preserve">12ª </w:t>
      </w:r>
      <w:proofErr w:type="spellStart"/>
      <w:proofErr w:type="gramStart"/>
      <w:r w:rsidRPr="00181B0A">
        <w:rPr>
          <w:rFonts w:asciiTheme="minorHAnsi" w:hAnsiTheme="minorHAnsi" w:cs="Calibri"/>
          <w:b/>
          <w:sz w:val="22"/>
          <w:szCs w:val="22"/>
        </w:rPr>
        <w:t>CineOP</w:t>
      </w:r>
      <w:proofErr w:type="spellEnd"/>
      <w:proofErr w:type="gramEnd"/>
      <w:r w:rsidRPr="00181B0A">
        <w:rPr>
          <w:rFonts w:asciiTheme="minorHAnsi" w:hAnsiTheme="minorHAnsi" w:cs="Calibri"/>
          <w:b/>
          <w:sz w:val="22"/>
          <w:szCs w:val="22"/>
        </w:rPr>
        <w:t xml:space="preserve"> - Mostra de Cinema de Ouro Preto </w:t>
      </w:r>
      <w:r w:rsidRPr="00181B0A">
        <w:rPr>
          <w:rFonts w:asciiTheme="minorHAnsi" w:hAnsiTheme="minorHAnsi" w:cs="Calibri"/>
          <w:sz w:val="22"/>
          <w:szCs w:val="22"/>
        </w:rPr>
        <w:t xml:space="preserve">e o programa Cinema Sem Fronteiras 2017. </w:t>
      </w:r>
    </w:p>
    <w:p w:rsidR="007270DE" w:rsidRPr="00181B0A" w:rsidRDefault="000D4605" w:rsidP="0033327F">
      <w:pPr>
        <w:spacing w:line="276" w:lineRule="auto"/>
        <w:rPr>
          <w:rFonts w:asciiTheme="minorHAnsi" w:hAnsiTheme="minorHAnsi"/>
          <w:sz w:val="22"/>
          <w:szCs w:val="22"/>
        </w:rPr>
      </w:pPr>
      <w:r w:rsidRPr="00181B0A">
        <w:rPr>
          <w:rFonts w:asciiTheme="minorHAnsi" w:hAnsiTheme="minorHAnsi" w:cs="Calibri"/>
          <w:sz w:val="22"/>
          <w:szCs w:val="22"/>
        </w:rPr>
        <w:t xml:space="preserve">Participe da </w:t>
      </w:r>
      <w:r w:rsidRPr="00181B0A">
        <w:rPr>
          <w:rFonts w:asciiTheme="minorHAnsi" w:hAnsiTheme="minorHAnsi" w:cs="Calibri"/>
          <w:b/>
          <w:sz w:val="22"/>
          <w:szCs w:val="22"/>
        </w:rPr>
        <w:t>Campanha #</w:t>
      </w:r>
      <w:proofErr w:type="spellStart"/>
      <w:proofErr w:type="gramStart"/>
      <w:r w:rsidRPr="00181B0A">
        <w:rPr>
          <w:rFonts w:asciiTheme="minorHAnsi" w:hAnsiTheme="minorHAnsi" w:cs="Calibri"/>
          <w:b/>
          <w:sz w:val="22"/>
          <w:szCs w:val="22"/>
        </w:rPr>
        <w:t>EufaçoaMostra</w:t>
      </w:r>
      <w:proofErr w:type="spellEnd"/>
      <w:proofErr w:type="gramEnd"/>
      <w:r w:rsidRPr="00181B0A">
        <w:rPr>
          <w:rFonts w:asciiTheme="minorHAnsi" w:hAnsiTheme="minorHAnsi" w:cs="Calibri"/>
          <w:b/>
          <w:sz w:val="22"/>
          <w:szCs w:val="22"/>
        </w:rPr>
        <w:br/>
      </w:r>
      <w:r w:rsidRPr="00181B0A">
        <w:rPr>
          <w:rFonts w:asciiTheme="minorHAnsi" w:hAnsiTheme="minorHAnsi" w:cs="Calibri"/>
          <w:sz w:val="22"/>
          <w:szCs w:val="22"/>
        </w:rPr>
        <w:t xml:space="preserve">Na Web: </w:t>
      </w:r>
      <w:hyperlink r:id="rId7" w:history="1">
        <w:r w:rsidRPr="00181B0A">
          <w:rPr>
            <w:rStyle w:val="Hyperlink"/>
            <w:rFonts w:asciiTheme="minorHAnsi" w:hAnsiTheme="minorHAnsi" w:cs="Calibri"/>
            <w:b/>
            <w:sz w:val="22"/>
            <w:szCs w:val="22"/>
          </w:rPr>
          <w:t>cineop.com.br</w:t>
        </w:r>
      </w:hyperlink>
      <w:r w:rsidR="007270DE" w:rsidRPr="00181B0A">
        <w:rPr>
          <w:rFonts w:asciiTheme="minorHAnsi" w:hAnsiTheme="minorHAnsi"/>
          <w:sz w:val="22"/>
          <w:szCs w:val="22"/>
        </w:rPr>
        <w:t xml:space="preserve">. </w:t>
      </w:r>
    </w:p>
    <w:p w:rsidR="007270DE" w:rsidRPr="00181B0A" w:rsidRDefault="000D4605" w:rsidP="0033327F">
      <w:pPr>
        <w:spacing w:line="276" w:lineRule="auto"/>
        <w:rPr>
          <w:rFonts w:asciiTheme="minorHAnsi" w:hAnsiTheme="minorHAnsi" w:cs="Calibri"/>
          <w:b/>
          <w:sz w:val="22"/>
          <w:szCs w:val="22"/>
          <w:lang w:val="en-US"/>
        </w:rPr>
      </w:pPr>
      <w:r w:rsidRPr="00181B0A">
        <w:rPr>
          <w:rFonts w:asciiTheme="minorHAnsi" w:hAnsiTheme="minorHAnsi" w:cs="Calibri"/>
          <w:sz w:val="22"/>
          <w:szCs w:val="22"/>
          <w:lang w:val="en-US"/>
        </w:rPr>
        <w:t>No Twitter: @</w:t>
      </w:r>
      <w:proofErr w:type="spellStart"/>
      <w:r w:rsidRPr="00181B0A">
        <w:rPr>
          <w:rFonts w:asciiTheme="minorHAnsi" w:hAnsiTheme="minorHAnsi" w:cs="Calibri"/>
          <w:b/>
          <w:sz w:val="22"/>
          <w:szCs w:val="22"/>
          <w:lang w:val="en-US"/>
        </w:rPr>
        <w:t>universoprod</w:t>
      </w:r>
      <w:proofErr w:type="spellEnd"/>
    </w:p>
    <w:p w:rsidR="009B688A" w:rsidRPr="00181B0A" w:rsidRDefault="000D4605" w:rsidP="0033327F">
      <w:pPr>
        <w:spacing w:line="276" w:lineRule="auto"/>
        <w:rPr>
          <w:rFonts w:asciiTheme="minorHAnsi" w:hAnsiTheme="minorHAnsi"/>
          <w:sz w:val="22"/>
          <w:szCs w:val="22"/>
          <w:lang w:val="en-US"/>
        </w:rPr>
      </w:pPr>
      <w:r w:rsidRPr="00181B0A">
        <w:rPr>
          <w:rFonts w:asciiTheme="minorHAnsi" w:hAnsiTheme="minorHAnsi" w:cs="Calibri"/>
          <w:sz w:val="22"/>
          <w:szCs w:val="22"/>
          <w:lang w:val="en-US"/>
        </w:rPr>
        <w:t xml:space="preserve">No Facebook: </w:t>
      </w:r>
      <w:proofErr w:type="spellStart"/>
      <w:r w:rsidRPr="00181B0A">
        <w:rPr>
          <w:rFonts w:asciiTheme="minorHAnsi" w:hAnsiTheme="minorHAnsi" w:cs="Calibri"/>
          <w:b/>
          <w:sz w:val="22"/>
          <w:szCs w:val="22"/>
          <w:lang w:val="en-US"/>
        </w:rPr>
        <w:t>universoproducao</w:t>
      </w:r>
      <w:proofErr w:type="spellEnd"/>
      <w:r w:rsidRPr="00181B0A">
        <w:rPr>
          <w:rFonts w:asciiTheme="minorHAnsi" w:hAnsiTheme="minorHAnsi" w:cs="Calibri"/>
          <w:b/>
          <w:sz w:val="22"/>
          <w:szCs w:val="22"/>
          <w:lang w:val="en-US"/>
        </w:rPr>
        <w:t xml:space="preserve"> / </w:t>
      </w:r>
      <w:proofErr w:type="spellStart"/>
      <w:r w:rsidRPr="00181B0A">
        <w:rPr>
          <w:rFonts w:asciiTheme="minorHAnsi" w:hAnsiTheme="minorHAnsi" w:cs="Calibri"/>
          <w:b/>
          <w:sz w:val="22"/>
          <w:szCs w:val="22"/>
          <w:lang w:val="en-US"/>
        </w:rPr>
        <w:t>CineOP</w:t>
      </w:r>
      <w:proofErr w:type="spellEnd"/>
    </w:p>
    <w:p w:rsidR="007270DE" w:rsidRPr="00181B0A" w:rsidRDefault="000D4605" w:rsidP="0033327F">
      <w:pPr>
        <w:spacing w:line="276" w:lineRule="auto"/>
        <w:rPr>
          <w:rFonts w:asciiTheme="minorHAnsi" w:hAnsiTheme="minorHAnsi" w:cs="Calibri"/>
          <w:b/>
          <w:sz w:val="22"/>
          <w:szCs w:val="22"/>
        </w:rPr>
      </w:pPr>
      <w:r w:rsidRPr="00181B0A">
        <w:rPr>
          <w:rFonts w:asciiTheme="minorHAnsi" w:hAnsiTheme="minorHAnsi" w:cs="Calibri"/>
          <w:sz w:val="22"/>
          <w:szCs w:val="22"/>
        </w:rPr>
        <w:t xml:space="preserve">No </w:t>
      </w:r>
      <w:proofErr w:type="spellStart"/>
      <w:r w:rsidRPr="00181B0A">
        <w:rPr>
          <w:rFonts w:asciiTheme="minorHAnsi" w:hAnsiTheme="minorHAnsi" w:cs="Calibri"/>
          <w:sz w:val="22"/>
          <w:szCs w:val="22"/>
        </w:rPr>
        <w:t>Instagram</w:t>
      </w:r>
      <w:proofErr w:type="spellEnd"/>
      <w:r w:rsidRPr="00181B0A">
        <w:rPr>
          <w:rFonts w:asciiTheme="minorHAnsi" w:hAnsiTheme="minorHAnsi" w:cs="Calibri"/>
          <w:sz w:val="22"/>
          <w:szCs w:val="22"/>
        </w:rPr>
        <w:t xml:space="preserve">: </w:t>
      </w:r>
      <w:r w:rsidRPr="00181B0A">
        <w:rPr>
          <w:rFonts w:asciiTheme="minorHAnsi" w:hAnsiTheme="minorHAnsi" w:cs="Calibri"/>
          <w:b/>
          <w:sz w:val="22"/>
          <w:szCs w:val="22"/>
        </w:rPr>
        <w:t>@</w:t>
      </w:r>
      <w:proofErr w:type="spellStart"/>
      <w:r w:rsidRPr="00181B0A">
        <w:rPr>
          <w:rFonts w:asciiTheme="minorHAnsi" w:hAnsiTheme="minorHAnsi" w:cs="Calibri"/>
          <w:b/>
          <w:sz w:val="22"/>
          <w:szCs w:val="22"/>
        </w:rPr>
        <w:t>universoproducao</w:t>
      </w:r>
      <w:proofErr w:type="spellEnd"/>
    </w:p>
    <w:p w:rsidR="009B688A" w:rsidRPr="00181B0A" w:rsidRDefault="000D4605" w:rsidP="0033327F">
      <w:pPr>
        <w:spacing w:line="276" w:lineRule="auto"/>
        <w:rPr>
          <w:rFonts w:asciiTheme="minorHAnsi" w:hAnsiTheme="minorHAnsi"/>
          <w:sz w:val="22"/>
          <w:szCs w:val="22"/>
        </w:rPr>
      </w:pPr>
      <w:r w:rsidRPr="00181B0A">
        <w:rPr>
          <w:rFonts w:asciiTheme="minorHAnsi" w:hAnsiTheme="minorHAnsi" w:cs="Calibri"/>
          <w:sz w:val="22"/>
          <w:szCs w:val="22"/>
        </w:rPr>
        <w:t xml:space="preserve">Informações pelo telefone: </w:t>
      </w:r>
      <w:r w:rsidRPr="00181B0A">
        <w:rPr>
          <w:rFonts w:asciiTheme="minorHAnsi" w:hAnsiTheme="minorHAnsi" w:cs="Calibri"/>
          <w:b/>
          <w:sz w:val="22"/>
          <w:szCs w:val="22"/>
        </w:rPr>
        <w:t>(31) 3282-2366</w:t>
      </w:r>
    </w:p>
    <w:p w:rsidR="009B688A" w:rsidRPr="00181B0A" w:rsidRDefault="009B688A" w:rsidP="0033327F">
      <w:pPr>
        <w:spacing w:line="276" w:lineRule="auto"/>
        <w:jc w:val="both"/>
        <w:rPr>
          <w:rFonts w:asciiTheme="minorHAnsi" w:hAnsiTheme="minorHAnsi" w:cs="Calibri"/>
          <w:sz w:val="22"/>
          <w:szCs w:val="22"/>
        </w:rPr>
      </w:pPr>
    </w:p>
    <w:p w:rsidR="009B688A" w:rsidRPr="00181B0A" w:rsidRDefault="000D4605" w:rsidP="0033327F">
      <w:pPr>
        <w:spacing w:line="276" w:lineRule="auto"/>
        <w:jc w:val="both"/>
        <w:rPr>
          <w:rFonts w:asciiTheme="minorHAnsi" w:hAnsiTheme="minorHAnsi"/>
          <w:sz w:val="22"/>
          <w:szCs w:val="22"/>
        </w:rPr>
      </w:pPr>
      <w:r w:rsidRPr="00181B0A">
        <w:rPr>
          <w:rFonts w:asciiTheme="minorHAnsi" w:hAnsiTheme="minorHAnsi" w:cs="Calibri"/>
          <w:sz w:val="22"/>
          <w:szCs w:val="22"/>
        </w:rPr>
        <w:t>***</w:t>
      </w:r>
    </w:p>
    <w:p w:rsidR="009B688A" w:rsidRPr="00181B0A" w:rsidRDefault="009B688A" w:rsidP="0033327F">
      <w:pPr>
        <w:spacing w:line="276" w:lineRule="auto"/>
        <w:jc w:val="both"/>
        <w:rPr>
          <w:rFonts w:asciiTheme="minorHAnsi" w:hAnsiTheme="minorHAnsi" w:cs="Calibri"/>
          <w:sz w:val="22"/>
          <w:szCs w:val="22"/>
        </w:rPr>
      </w:pP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jc w:val="both"/>
        <w:rPr>
          <w:rFonts w:asciiTheme="minorHAnsi" w:hAnsiTheme="minorHAnsi"/>
          <w:sz w:val="22"/>
          <w:szCs w:val="22"/>
        </w:rPr>
      </w:pPr>
      <w:r w:rsidRPr="00181B0A">
        <w:rPr>
          <w:rFonts w:asciiTheme="minorHAnsi" w:hAnsiTheme="minorHAnsi" w:cs="Calibri"/>
          <w:sz w:val="22"/>
          <w:szCs w:val="22"/>
          <w:u w:val="single"/>
        </w:rPr>
        <w:t>Serviço</w:t>
      </w:r>
      <w:r w:rsidRPr="00181B0A">
        <w:rPr>
          <w:rFonts w:asciiTheme="minorHAnsi" w:hAnsiTheme="minorHAnsi" w:cs="Calibri"/>
          <w:sz w:val="22"/>
          <w:szCs w:val="22"/>
        </w:rPr>
        <w:t xml:space="preserve">: </w:t>
      </w:r>
    </w:p>
    <w:p w:rsidR="009B688A" w:rsidRPr="00181B0A" w:rsidRDefault="009B688A" w:rsidP="0033327F">
      <w:pPr>
        <w:pBdr>
          <w:top w:val="single" w:sz="4" w:space="1" w:color="00000A"/>
          <w:left w:val="single" w:sz="4" w:space="4" w:color="00000A"/>
          <w:bottom w:val="single" w:sz="4" w:space="1" w:color="00000A"/>
          <w:right w:val="single" w:sz="4" w:space="4" w:color="00000A"/>
        </w:pBdr>
        <w:spacing w:line="276" w:lineRule="auto"/>
        <w:jc w:val="both"/>
        <w:rPr>
          <w:rFonts w:asciiTheme="minorHAnsi" w:hAnsiTheme="minorHAnsi" w:cs="Calibri"/>
          <w:sz w:val="22"/>
          <w:szCs w:val="22"/>
        </w:rPr>
      </w:pP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b/>
          <w:sz w:val="22"/>
          <w:szCs w:val="22"/>
        </w:rPr>
        <w:t>12ª CINEOP - MOSTRA DE CINEMA DE OURO PRETO</w:t>
      </w: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21 a 26 de junho de 2017</w:t>
      </w:r>
    </w:p>
    <w:p w:rsidR="009B688A" w:rsidRPr="00181B0A" w:rsidRDefault="009B688A" w:rsidP="0033327F">
      <w:pPr>
        <w:pBdr>
          <w:top w:val="single" w:sz="4" w:space="1" w:color="00000A"/>
          <w:left w:val="single" w:sz="4" w:space="4" w:color="00000A"/>
          <w:bottom w:val="single" w:sz="4" w:space="1" w:color="00000A"/>
          <w:right w:val="single" w:sz="4" w:space="4" w:color="00000A"/>
        </w:pBdr>
        <w:spacing w:line="276" w:lineRule="auto"/>
        <w:jc w:val="both"/>
        <w:rPr>
          <w:rFonts w:asciiTheme="minorHAnsi" w:hAnsiTheme="minorHAnsi" w:cs="Calibri"/>
          <w:sz w:val="22"/>
          <w:szCs w:val="22"/>
        </w:rPr>
      </w:pP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jc w:val="both"/>
        <w:rPr>
          <w:rFonts w:asciiTheme="minorHAnsi" w:hAnsiTheme="minorHAnsi"/>
          <w:sz w:val="22"/>
          <w:szCs w:val="22"/>
        </w:rPr>
      </w:pPr>
      <w:r w:rsidRPr="00181B0A">
        <w:rPr>
          <w:rFonts w:asciiTheme="minorHAnsi" w:hAnsiTheme="minorHAnsi" w:cs="Calibri"/>
          <w:sz w:val="22"/>
          <w:szCs w:val="22"/>
        </w:rPr>
        <w:t>Fundo Nacional da Cultura</w:t>
      </w: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Lei Federal de Incentivo à Cultura</w:t>
      </w: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 xml:space="preserve">Patrocínio: </w:t>
      </w:r>
      <w:r w:rsidRPr="00181B0A">
        <w:rPr>
          <w:rFonts w:asciiTheme="minorHAnsi" w:hAnsiTheme="minorHAnsi" w:cs="Calibri"/>
          <w:b/>
          <w:sz w:val="22"/>
          <w:szCs w:val="22"/>
        </w:rPr>
        <w:t>BNDES, CBMM</w:t>
      </w:r>
      <w:r w:rsidR="00A34771" w:rsidRPr="00181B0A">
        <w:rPr>
          <w:rFonts w:asciiTheme="minorHAnsi" w:hAnsiTheme="minorHAnsi" w:cs="Calibri"/>
          <w:b/>
          <w:sz w:val="22"/>
          <w:szCs w:val="22"/>
        </w:rPr>
        <w:t>,</w:t>
      </w:r>
      <w:proofErr w:type="gramStart"/>
      <w:r w:rsidR="00A34771" w:rsidRPr="00181B0A">
        <w:rPr>
          <w:rFonts w:asciiTheme="minorHAnsi" w:hAnsiTheme="minorHAnsi" w:cs="Calibri"/>
          <w:b/>
          <w:sz w:val="22"/>
          <w:szCs w:val="22"/>
        </w:rPr>
        <w:t xml:space="preserve"> </w:t>
      </w:r>
      <w:r w:rsidRPr="00181B0A">
        <w:rPr>
          <w:rFonts w:asciiTheme="minorHAnsi" w:hAnsiTheme="minorHAnsi" w:cs="Calibri"/>
          <w:b/>
          <w:sz w:val="22"/>
          <w:szCs w:val="22"/>
        </w:rPr>
        <w:t xml:space="preserve"> </w:t>
      </w:r>
      <w:proofErr w:type="gramEnd"/>
      <w:r w:rsidRPr="00181B0A">
        <w:rPr>
          <w:rFonts w:asciiTheme="minorHAnsi" w:hAnsiTheme="minorHAnsi" w:cs="Calibri"/>
          <w:b/>
          <w:sz w:val="22"/>
          <w:szCs w:val="22"/>
        </w:rPr>
        <w:t>SOUZA CRUZ</w:t>
      </w:r>
      <w:r w:rsidR="00A34771" w:rsidRPr="00181B0A">
        <w:rPr>
          <w:rFonts w:asciiTheme="minorHAnsi" w:hAnsiTheme="minorHAnsi" w:cs="Calibri"/>
          <w:b/>
          <w:sz w:val="22"/>
          <w:szCs w:val="22"/>
        </w:rPr>
        <w:t>, CEMIG E</w:t>
      </w:r>
      <w:r w:rsidR="00DF1380" w:rsidRPr="00181B0A">
        <w:rPr>
          <w:rFonts w:asciiTheme="minorHAnsi" w:hAnsiTheme="minorHAnsi" w:cs="Calibri"/>
          <w:b/>
          <w:sz w:val="22"/>
          <w:szCs w:val="22"/>
        </w:rPr>
        <w:t xml:space="preserve"> GOVERNO DE MINAS</w:t>
      </w: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Parceria Cultural:</w:t>
      </w:r>
      <w:r w:rsidRPr="00181B0A">
        <w:rPr>
          <w:rFonts w:asciiTheme="minorHAnsi" w:hAnsiTheme="minorHAnsi" w:cs="Calibri"/>
          <w:b/>
          <w:sz w:val="22"/>
          <w:szCs w:val="22"/>
        </w:rPr>
        <w:t xml:space="preserve"> SESC e UFOP – Universidade Federal de Ouro Preto</w:t>
      </w:r>
      <w:r w:rsidR="00DF1380" w:rsidRPr="00181B0A">
        <w:rPr>
          <w:rFonts w:asciiTheme="minorHAnsi" w:hAnsiTheme="minorHAnsi" w:cs="Calibri"/>
          <w:b/>
          <w:sz w:val="22"/>
          <w:szCs w:val="22"/>
        </w:rPr>
        <w:br/>
      </w:r>
      <w:r w:rsidR="00DF1380" w:rsidRPr="00181B0A">
        <w:rPr>
          <w:rFonts w:asciiTheme="minorHAnsi" w:hAnsiTheme="minorHAnsi" w:cs="Calibri"/>
          <w:sz w:val="22"/>
          <w:szCs w:val="22"/>
        </w:rPr>
        <w:t>Apoio:</w:t>
      </w:r>
      <w:r w:rsidR="00926BC7" w:rsidRPr="00181B0A">
        <w:rPr>
          <w:rFonts w:asciiTheme="minorHAnsi" w:hAnsiTheme="minorHAnsi" w:cs="Calibri"/>
          <w:sz w:val="22"/>
          <w:szCs w:val="22"/>
        </w:rPr>
        <w:t xml:space="preserve"> </w:t>
      </w:r>
      <w:r w:rsidR="006B7F44" w:rsidRPr="00181B0A">
        <w:rPr>
          <w:rFonts w:asciiTheme="minorHAnsi" w:hAnsiTheme="minorHAnsi" w:cs="Calibri"/>
          <w:b/>
          <w:sz w:val="22"/>
          <w:szCs w:val="22"/>
        </w:rPr>
        <w:t xml:space="preserve">Instituto Universo Cultural, Café </w:t>
      </w:r>
      <w:proofErr w:type="gramStart"/>
      <w:r w:rsidR="006B7F44" w:rsidRPr="00181B0A">
        <w:rPr>
          <w:rFonts w:asciiTheme="minorHAnsi" w:hAnsiTheme="minorHAnsi" w:cs="Calibri"/>
          <w:b/>
          <w:sz w:val="22"/>
          <w:szCs w:val="22"/>
        </w:rPr>
        <w:t>3</w:t>
      </w:r>
      <w:proofErr w:type="gramEnd"/>
      <w:r w:rsidR="006B7F44" w:rsidRPr="00181B0A">
        <w:rPr>
          <w:rFonts w:asciiTheme="minorHAnsi" w:hAnsiTheme="minorHAnsi" w:cs="Calibri"/>
          <w:b/>
          <w:sz w:val="22"/>
          <w:szCs w:val="22"/>
        </w:rPr>
        <w:t xml:space="preserve"> Corações, Canal Brasil, Rede Globo Minas, </w:t>
      </w:r>
      <w:proofErr w:type="spellStart"/>
      <w:r w:rsidR="006B7F44" w:rsidRPr="00181B0A">
        <w:rPr>
          <w:rFonts w:asciiTheme="minorHAnsi" w:hAnsiTheme="minorHAnsi" w:cs="Calibri"/>
          <w:b/>
          <w:sz w:val="22"/>
          <w:szCs w:val="22"/>
        </w:rPr>
        <w:t>Ctav</w:t>
      </w:r>
      <w:proofErr w:type="spellEnd"/>
      <w:r w:rsidR="006B7F44" w:rsidRPr="00181B0A">
        <w:rPr>
          <w:rFonts w:asciiTheme="minorHAnsi" w:hAnsiTheme="minorHAnsi" w:cs="Calibri"/>
          <w:b/>
          <w:sz w:val="22"/>
          <w:szCs w:val="22"/>
        </w:rPr>
        <w:t xml:space="preserve">, Prefeitura de Ouro Preto, Parque Metalúrgico Augusto Barbosa, </w:t>
      </w:r>
      <w:proofErr w:type="spellStart"/>
      <w:r w:rsidR="006B7F44" w:rsidRPr="00181B0A">
        <w:rPr>
          <w:rFonts w:asciiTheme="minorHAnsi" w:hAnsiTheme="minorHAnsi" w:cs="Calibri"/>
          <w:b/>
          <w:sz w:val="22"/>
          <w:szCs w:val="22"/>
        </w:rPr>
        <w:t>Adop</w:t>
      </w:r>
      <w:proofErr w:type="spellEnd"/>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 xml:space="preserve">Fomento: </w:t>
      </w:r>
      <w:r w:rsidRPr="00181B0A">
        <w:rPr>
          <w:rFonts w:asciiTheme="minorHAnsi" w:hAnsiTheme="minorHAnsi" w:cs="Calibri"/>
          <w:b/>
          <w:sz w:val="22"/>
          <w:szCs w:val="22"/>
        </w:rPr>
        <w:t>CODEMIG | Governo de Minas Gerais</w:t>
      </w: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sz w:val="22"/>
          <w:szCs w:val="22"/>
        </w:rPr>
        <w:t xml:space="preserve">Idealização e realização: </w:t>
      </w:r>
      <w:proofErr w:type="gramStart"/>
      <w:r w:rsidRPr="00181B0A">
        <w:rPr>
          <w:rFonts w:asciiTheme="minorHAnsi" w:hAnsiTheme="minorHAnsi" w:cs="Calibri"/>
          <w:b/>
          <w:sz w:val="22"/>
          <w:szCs w:val="22"/>
        </w:rPr>
        <w:t>Universo Produção</w:t>
      </w:r>
      <w:proofErr w:type="gramEnd"/>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b/>
          <w:sz w:val="22"/>
          <w:szCs w:val="22"/>
        </w:rPr>
        <w:t>Secretaria do Audiovisual | Ministério da Cultura| Governo Federal Ordem e Progresso</w:t>
      </w:r>
    </w:p>
    <w:p w:rsidR="009B688A" w:rsidRPr="00181B0A" w:rsidRDefault="009B688A"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cs="Calibri"/>
          <w:b/>
          <w:bCs/>
          <w:color w:val="000000"/>
          <w:sz w:val="22"/>
          <w:szCs w:val="22"/>
          <w:u w:val="single"/>
        </w:rPr>
      </w:pPr>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b/>
          <w:bCs/>
          <w:color w:val="000000"/>
          <w:sz w:val="22"/>
          <w:szCs w:val="22"/>
          <w:u w:val="single"/>
        </w:rPr>
        <w:t>ASSESSORIA DE IMPRENSA</w:t>
      </w:r>
    </w:p>
    <w:p w:rsidR="009B688A" w:rsidRPr="00181B0A" w:rsidRDefault="000D4605" w:rsidP="0033327F">
      <w:pPr>
        <w:pBdr>
          <w:top w:val="single" w:sz="4" w:space="1" w:color="00000A"/>
          <w:left w:val="single" w:sz="4" w:space="4" w:color="00000A"/>
          <w:bottom w:val="single" w:sz="4" w:space="1" w:color="00000A"/>
          <w:right w:val="single" w:sz="4" w:space="4" w:color="00000A"/>
        </w:pBdr>
        <w:shd w:val="clear" w:color="auto" w:fill="FFFFFF"/>
        <w:spacing w:line="276" w:lineRule="auto"/>
        <w:rPr>
          <w:rFonts w:asciiTheme="minorHAnsi" w:hAnsiTheme="minorHAnsi" w:cs="Calibri"/>
          <w:b/>
          <w:sz w:val="22"/>
          <w:szCs w:val="22"/>
        </w:rPr>
      </w:pPr>
      <w:proofErr w:type="gramStart"/>
      <w:r w:rsidRPr="00181B0A">
        <w:rPr>
          <w:rFonts w:asciiTheme="minorHAnsi" w:hAnsiTheme="minorHAnsi" w:cs="Calibri"/>
          <w:b/>
          <w:bCs/>
          <w:color w:val="000000"/>
          <w:sz w:val="22"/>
          <w:szCs w:val="22"/>
        </w:rPr>
        <w:t xml:space="preserve">Universo Produção </w:t>
      </w:r>
      <w:r w:rsidRPr="00181B0A">
        <w:rPr>
          <w:rFonts w:asciiTheme="minorHAnsi" w:hAnsiTheme="minorHAnsi" w:cs="Calibri"/>
          <w:color w:val="000000"/>
          <w:sz w:val="22"/>
          <w:szCs w:val="22"/>
        </w:rPr>
        <w:t xml:space="preserve">- </w:t>
      </w:r>
      <w:r w:rsidRPr="00181B0A">
        <w:rPr>
          <w:rStyle w:val="apple-converted-space"/>
          <w:rFonts w:asciiTheme="minorHAnsi" w:hAnsiTheme="minorHAnsi" w:cs="Calibri"/>
          <w:color w:val="000000"/>
          <w:sz w:val="22"/>
          <w:szCs w:val="22"/>
        </w:rPr>
        <w:t>Lívia Tostes</w:t>
      </w:r>
      <w:r w:rsidRPr="00181B0A">
        <w:rPr>
          <w:rFonts w:asciiTheme="minorHAnsi" w:hAnsiTheme="minorHAnsi" w:cs="Calibri"/>
          <w:color w:val="000000"/>
          <w:sz w:val="22"/>
          <w:szCs w:val="22"/>
        </w:rPr>
        <w:t>–</w:t>
      </w:r>
      <w:proofErr w:type="gramEnd"/>
      <w:r w:rsidRPr="00181B0A">
        <w:rPr>
          <w:rFonts w:asciiTheme="minorHAnsi" w:hAnsiTheme="minorHAnsi" w:cs="Calibri"/>
          <w:color w:val="000000"/>
          <w:sz w:val="22"/>
          <w:szCs w:val="22"/>
        </w:rPr>
        <w:t xml:space="preserve"> (31) 3282.2366  </w:t>
      </w:r>
      <w:hyperlink r:id="rId8" w:history="1">
        <w:r w:rsidRPr="00181B0A">
          <w:rPr>
            <w:rStyle w:val="Hyperlink"/>
            <w:rFonts w:asciiTheme="minorHAnsi" w:hAnsiTheme="minorHAnsi" w:cs="Calibri"/>
            <w:sz w:val="22"/>
            <w:szCs w:val="22"/>
          </w:rPr>
          <w:t>imprensa@universoproducao.com.br</w:t>
        </w:r>
      </w:hyperlink>
    </w:p>
    <w:p w:rsidR="009B688A" w:rsidRPr="00181B0A" w:rsidRDefault="000D4605" w:rsidP="0033327F">
      <w:pPr>
        <w:pBdr>
          <w:top w:val="single" w:sz="4" w:space="1" w:color="00000A"/>
          <w:left w:val="single" w:sz="4" w:space="4" w:color="00000A"/>
          <w:bottom w:val="single" w:sz="4" w:space="1" w:color="00000A"/>
          <w:right w:val="single" w:sz="4" w:space="4" w:color="00000A"/>
        </w:pBdr>
        <w:shd w:val="clear" w:color="auto" w:fill="FFFFFF"/>
        <w:spacing w:line="276" w:lineRule="auto"/>
        <w:rPr>
          <w:rFonts w:asciiTheme="minorHAnsi" w:hAnsiTheme="minorHAnsi" w:cs="Calibri"/>
          <w:b/>
          <w:bCs/>
          <w:sz w:val="22"/>
          <w:szCs w:val="22"/>
        </w:rPr>
      </w:pPr>
      <w:r w:rsidRPr="00181B0A">
        <w:rPr>
          <w:rFonts w:asciiTheme="minorHAnsi" w:hAnsiTheme="minorHAnsi" w:cs="Calibri"/>
          <w:b/>
          <w:sz w:val="22"/>
          <w:szCs w:val="22"/>
        </w:rPr>
        <w:t>ETC Comunicação</w:t>
      </w:r>
      <w:r w:rsidRPr="00181B0A">
        <w:rPr>
          <w:rFonts w:asciiTheme="minorHAnsi" w:hAnsiTheme="minorHAnsi" w:cs="Calibri"/>
          <w:sz w:val="22"/>
          <w:szCs w:val="22"/>
        </w:rPr>
        <w:t xml:space="preserve"> – </w:t>
      </w:r>
      <w:proofErr w:type="spellStart"/>
      <w:r w:rsidRPr="00181B0A">
        <w:rPr>
          <w:rFonts w:asciiTheme="minorHAnsi" w:hAnsiTheme="minorHAnsi" w:cs="Calibri"/>
          <w:sz w:val="22"/>
          <w:szCs w:val="22"/>
        </w:rPr>
        <w:t>Núdia</w:t>
      </w:r>
      <w:proofErr w:type="spellEnd"/>
      <w:r w:rsidRPr="00181B0A">
        <w:rPr>
          <w:rFonts w:asciiTheme="minorHAnsi" w:hAnsiTheme="minorHAnsi" w:cs="Calibri"/>
          <w:sz w:val="22"/>
          <w:szCs w:val="22"/>
        </w:rPr>
        <w:t xml:space="preserve"> Fusco – (31) 2535-5257 </w:t>
      </w:r>
      <w:hyperlink r:id="rId9" w:history="1">
        <w:r w:rsidRPr="00181B0A">
          <w:rPr>
            <w:rStyle w:val="Hyperlink"/>
            <w:rFonts w:asciiTheme="minorHAnsi" w:hAnsiTheme="minorHAnsi" w:cs="Calibri"/>
            <w:sz w:val="22"/>
            <w:szCs w:val="22"/>
          </w:rPr>
          <w:t>nudia@etccomunicacao.com.br</w:t>
        </w:r>
      </w:hyperlink>
    </w:p>
    <w:p w:rsidR="009B688A" w:rsidRPr="00181B0A" w:rsidRDefault="000D4605" w:rsidP="0033327F">
      <w:pPr>
        <w:pBdr>
          <w:top w:val="single" w:sz="4" w:space="1" w:color="00000A"/>
          <w:left w:val="single" w:sz="4" w:space="4" w:color="00000A"/>
          <w:bottom w:val="single" w:sz="4" w:space="1" w:color="00000A"/>
          <w:right w:val="single" w:sz="4" w:space="4" w:color="00000A"/>
        </w:pBdr>
        <w:spacing w:line="276" w:lineRule="auto"/>
        <w:rPr>
          <w:rFonts w:asciiTheme="minorHAnsi" w:hAnsiTheme="minorHAnsi"/>
          <w:sz w:val="22"/>
          <w:szCs w:val="22"/>
        </w:rPr>
      </w:pPr>
      <w:r w:rsidRPr="00181B0A">
        <w:rPr>
          <w:rFonts w:asciiTheme="minorHAnsi" w:hAnsiTheme="minorHAnsi" w:cs="Calibri"/>
          <w:b/>
          <w:bCs/>
          <w:sz w:val="22"/>
          <w:szCs w:val="22"/>
        </w:rPr>
        <w:t>Produção de textos –</w:t>
      </w:r>
      <w:r w:rsidRPr="00181B0A">
        <w:rPr>
          <w:rFonts w:asciiTheme="minorHAnsi" w:hAnsiTheme="minorHAnsi" w:cs="Calibri"/>
          <w:sz w:val="22"/>
          <w:szCs w:val="22"/>
        </w:rPr>
        <w:t xml:space="preserve"> Marcelo Miranda</w:t>
      </w:r>
    </w:p>
    <w:p w:rsidR="000D4605" w:rsidRPr="00181B0A" w:rsidRDefault="000D4605" w:rsidP="0033327F">
      <w:pPr>
        <w:shd w:val="clear" w:color="auto" w:fill="FFFFFF"/>
        <w:spacing w:line="276" w:lineRule="auto"/>
        <w:jc w:val="both"/>
        <w:rPr>
          <w:rFonts w:asciiTheme="minorHAnsi" w:hAnsiTheme="minorHAnsi"/>
          <w:sz w:val="22"/>
          <w:szCs w:val="22"/>
        </w:rPr>
      </w:pPr>
    </w:p>
    <w:sectPr w:rsidR="000D4605" w:rsidRPr="00181B0A" w:rsidSect="009B688A">
      <w:headerReference w:type="default" r:id="rId10"/>
      <w:footerReference w:type="default" r:id="rId11"/>
      <w:headerReference w:type="first" r:id="rId12"/>
      <w:footerReference w:type="first" r:id="rId13"/>
      <w:pgSz w:w="11906" w:h="16838"/>
      <w:pgMar w:top="1418" w:right="1134" w:bottom="1418" w:left="1134" w:header="397" w:footer="454"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F3" w:rsidRDefault="009A59F3">
      <w:pPr>
        <w:rPr>
          <w:rFonts w:hint="eastAsia"/>
        </w:rPr>
      </w:pPr>
      <w:r>
        <w:separator/>
      </w:r>
    </w:p>
  </w:endnote>
  <w:endnote w:type="continuationSeparator" w:id="0">
    <w:p w:rsidR="009A59F3" w:rsidRDefault="009A59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8A" w:rsidRDefault="008E285D">
    <w:pPr>
      <w:pStyle w:val="Rodap"/>
    </w:pPr>
    <w:r>
      <w:rPr>
        <w:noProof/>
      </w:rPr>
      <w:drawing>
        <wp:inline distT="0" distB="0" distL="0" distR="0">
          <wp:extent cx="609600" cy="3905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9600" cy="390525"/>
                  </a:xfrm>
                  <a:prstGeom prst="rect">
                    <a:avLst/>
                  </a:prstGeom>
                  <a:solidFill>
                    <a:srgbClr val="FFFFFF"/>
                  </a:solidFill>
                  <a:ln w="9525">
                    <a:noFill/>
                    <a:miter lim="800000"/>
                    <a:headEnd/>
                    <a:tailEnd/>
                  </a:ln>
                </pic:spPr>
              </pic:pic>
            </a:graphicData>
          </a:graphic>
        </wp:inline>
      </w:drawing>
    </w:r>
    <w:r w:rsidR="000D4605">
      <w:rPr>
        <w:sz w:val="15"/>
        <w:szCs w:val="15"/>
      </w:rPr>
      <w:t xml:space="preserve">Rua </w:t>
    </w:r>
    <w:proofErr w:type="spellStart"/>
    <w:r w:rsidR="000D4605">
      <w:rPr>
        <w:sz w:val="15"/>
        <w:szCs w:val="15"/>
      </w:rPr>
      <w:t>Pirapetinga</w:t>
    </w:r>
    <w:proofErr w:type="spellEnd"/>
    <w:r w:rsidR="000D4605">
      <w:rPr>
        <w:sz w:val="15"/>
        <w:szCs w:val="15"/>
      </w:rPr>
      <w:t xml:space="preserve">, 567 </w:t>
    </w:r>
    <w:r w:rsidR="000D4605">
      <w:rPr>
        <w:rFonts w:ascii="Wingdings" w:eastAsia="Wingdings" w:hAnsi="Wingdings" w:cs="Wingdings"/>
        <w:sz w:val="15"/>
        <w:szCs w:val="15"/>
      </w:rPr>
      <w:t></w:t>
    </w:r>
    <w:r w:rsidR="000D4605">
      <w:rPr>
        <w:sz w:val="15"/>
        <w:szCs w:val="15"/>
      </w:rPr>
      <w:t xml:space="preserve">Serra </w:t>
    </w:r>
    <w:r w:rsidR="000D4605">
      <w:rPr>
        <w:rFonts w:ascii="Wingdings" w:eastAsia="Wingdings" w:hAnsi="Wingdings" w:cs="Wingdings"/>
        <w:sz w:val="15"/>
        <w:szCs w:val="15"/>
      </w:rPr>
      <w:t></w:t>
    </w:r>
    <w:r w:rsidR="000D4605">
      <w:rPr>
        <w:sz w:val="15"/>
        <w:szCs w:val="15"/>
      </w:rPr>
      <w:t xml:space="preserve">Belo Horizonte </w:t>
    </w:r>
    <w:r w:rsidR="000D4605">
      <w:rPr>
        <w:rFonts w:ascii="Wingdings" w:eastAsia="Wingdings" w:hAnsi="Wingdings" w:cs="Wingdings"/>
        <w:sz w:val="15"/>
        <w:szCs w:val="15"/>
      </w:rPr>
      <w:t></w:t>
    </w:r>
    <w:r w:rsidR="000D4605">
      <w:rPr>
        <w:sz w:val="15"/>
        <w:szCs w:val="15"/>
      </w:rPr>
      <w:t xml:space="preserve"> MG </w:t>
    </w:r>
    <w:r w:rsidR="000D4605">
      <w:rPr>
        <w:rFonts w:ascii="Wingdings" w:eastAsia="Wingdings" w:hAnsi="Wingdings" w:cs="Wingdings"/>
        <w:sz w:val="15"/>
        <w:szCs w:val="15"/>
      </w:rPr>
      <w:t></w:t>
    </w:r>
    <w:r w:rsidR="000D4605">
      <w:rPr>
        <w:sz w:val="15"/>
        <w:szCs w:val="15"/>
      </w:rPr>
      <w:t xml:space="preserve"> 30220-150 </w:t>
    </w:r>
    <w:r w:rsidR="000D4605">
      <w:rPr>
        <w:rFonts w:ascii="Wingdings" w:eastAsia="Wingdings" w:hAnsi="Wingdings" w:cs="Wingdings"/>
        <w:sz w:val="15"/>
        <w:szCs w:val="15"/>
      </w:rPr>
      <w:t></w:t>
    </w:r>
    <w:r w:rsidR="000D4605">
      <w:rPr>
        <w:sz w:val="15"/>
        <w:szCs w:val="15"/>
      </w:rPr>
      <w:t xml:space="preserve"> (31) 3282 2366 </w:t>
    </w:r>
    <w:r w:rsidR="000D4605">
      <w:rPr>
        <w:rFonts w:ascii="Wingdings" w:eastAsia="Wingdings" w:hAnsi="Wingdings" w:cs="Wingdings"/>
        <w:sz w:val="15"/>
        <w:szCs w:val="15"/>
      </w:rPr>
      <w:t></w:t>
    </w:r>
    <w:proofErr w:type="gramStart"/>
    <w:r w:rsidR="000D4605">
      <w:rPr>
        <w:sz w:val="15"/>
        <w:szCs w:val="15"/>
      </w:rPr>
      <w:t>www.cineop.com.br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8A" w:rsidRDefault="009B688A">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F3" w:rsidRDefault="009A59F3">
      <w:pPr>
        <w:rPr>
          <w:rFonts w:hint="eastAsia"/>
        </w:rPr>
      </w:pPr>
      <w:r>
        <w:separator/>
      </w:r>
    </w:p>
  </w:footnote>
  <w:footnote w:type="continuationSeparator" w:id="0">
    <w:p w:rsidR="009A59F3" w:rsidRDefault="009A59F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8A" w:rsidRDefault="008E285D">
    <w:pPr>
      <w:pStyle w:val="Cabealho"/>
    </w:pPr>
    <w:r>
      <w:rPr>
        <w:noProof/>
      </w:rPr>
      <w:drawing>
        <wp:inline distT="0" distB="0" distL="0" distR="0">
          <wp:extent cx="1238250" cy="542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542925"/>
                  </a:xfrm>
                  <a:prstGeom prst="rect">
                    <a:avLst/>
                  </a:prstGeom>
                  <a:solidFill>
                    <a:srgbClr val="FFFFFF">
                      <a:alpha val="0"/>
                    </a:srgbClr>
                  </a:solidFill>
                  <a:ln w="9525">
                    <a:noFill/>
                    <a:miter lim="800000"/>
                    <a:headEnd/>
                    <a:tailEnd/>
                  </a:ln>
                </pic:spPr>
              </pic:pic>
            </a:graphicData>
          </a:graphic>
        </wp:inline>
      </w:drawing>
    </w:r>
    <w:r>
      <w:rPr>
        <w:noProof/>
      </w:rPr>
      <w:drawing>
        <wp:inline distT="0" distB="0" distL="0" distR="0">
          <wp:extent cx="1533525" cy="3905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33525" cy="39052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8A" w:rsidRDefault="009B688A">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7F"/>
    <w:rsid w:val="00020BE5"/>
    <w:rsid w:val="000D4605"/>
    <w:rsid w:val="00181B0A"/>
    <w:rsid w:val="002605CA"/>
    <w:rsid w:val="0033327F"/>
    <w:rsid w:val="00392513"/>
    <w:rsid w:val="0063458B"/>
    <w:rsid w:val="006B0C71"/>
    <w:rsid w:val="006B7F44"/>
    <w:rsid w:val="007270DE"/>
    <w:rsid w:val="007B0A5B"/>
    <w:rsid w:val="008D14D9"/>
    <w:rsid w:val="008E285D"/>
    <w:rsid w:val="00926BC7"/>
    <w:rsid w:val="009A59F3"/>
    <w:rsid w:val="009B286A"/>
    <w:rsid w:val="009B688A"/>
    <w:rsid w:val="00A34771"/>
    <w:rsid w:val="00A40A8D"/>
    <w:rsid w:val="00A9200F"/>
    <w:rsid w:val="00B55CFD"/>
    <w:rsid w:val="00BE7737"/>
    <w:rsid w:val="00D00C1D"/>
    <w:rsid w:val="00DF1380"/>
    <w:rsid w:val="00E45A0A"/>
    <w:rsid w:val="00EF00F4"/>
    <w:rsid w:val="00EF384D"/>
    <w:rsid w:val="00F83E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8A"/>
    <w:pPr>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9B688A"/>
  </w:style>
  <w:style w:type="character" w:customStyle="1" w:styleId="TextodebaloChar">
    <w:name w:val="Texto de balão Char"/>
    <w:basedOn w:val="Fontepargpadro1"/>
    <w:rsid w:val="009B688A"/>
    <w:rPr>
      <w:rFonts w:ascii="Tahoma" w:hAnsi="Tahoma" w:cs="Tahoma"/>
      <w:sz w:val="16"/>
      <w:szCs w:val="16"/>
    </w:rPr>
  </w:style>
  <w:style w:type="character" w:styleId="Hyperlink">
    <w:name w:val="Hyperlink"/>
    <w:basedOn w:val="Fontepargpadro1"/>
    <w:rsid w:val="009B688A"/>
    <w:rPr>
      <w:color w:val="0000FF"/>
      <w:u w:val="single"/>
    </w:rPr>
  </w:style>
  <w:style w:type="character" w:customStyle="1" w:styleId="apple-converted-space">
    <w:name w:val="apple-converted-space"/>
    <w:basedOn w:val="Fontepargpadro1"/>
    <w:rsid w:val="009B688A"/>
  </w:style>
  <w:style w:type="character" w:styleId="Forte">
    <w:name w:val="Strong"/>
    <w:uiPriority w:val="22"/>
    <w:qFormat/>
    <w:rsid w:val="009B688A"/>
    <w:rPr>
      <w:b/>
      <w:bCs/>
    </w:rPr>
  </w:style>
  <w:style w:type="paragraph" w:customStyle="1" w:styleId="Ttulo1">
    <w:name w:val="Título1"/>
    <w:basedOn w:val="Normal"/>
    <w:next w:val="Corpodetexto"/>
    <w:rsid w:val="009B688A"/>
    <w:pPr>
      <w:keepNext/>
      <w:spacing w:before="240" w:after="120"/>
    </w:pPr>
    <w:rPr>
      <w:rFonts w:ascii="Liberation Sans" w:eastAsia="Microsoft YaHei" w:hAnsi="Liberation Sans"/>
      <w:sz w:val="28"/>
      <w:szCs w:val="28"/>
    </w:rPr>
  </w:style>
  <w:style w:type="paragraph" w:styleId="Corpodetexto">
    <w:name w:val="Body Text"/>
    <w:basedOn w:val="Normal"/>
    <w:rsid w:val="009B688A"/>
    <w:pPr>
      <w:spacing w:after="140" w:line="288" w:lineRule="auto"/>
    </w:pPr>
  </w:style>
  <w:style w:type="paragraph" w:styleId="Lista">
    <w:name w:val="List"/>
    <w:basedOn w:val="Corpodetexto"/>
    <w:rsid w:val="009B688A"/>
  </w:style>
  <w:style w:type="paragraph" w:styleId="Legenda">
    <w:name w:val="caption"/>
    <w:basedOn w:val="Normal"/>
    <w:qFormat/>
    <w:rsid w:val="009B688A"/>
    <w:pPr>
      <w:suppressLineNumbers/>
      <w:spacing w:before="120" w:after="120"/>
    </w:pPr>
    <w:rPr>
      <w:i/>
      <w:iCs/>
    </w:rPr>
  </w:style>
  <w:style w:type="paragraph" w:customStyle="1" w:styleId="ndice">
    <w:name w:val="Índice"/>
    <w:basedOn w:val="Normal"/>
    <w:rsid w:val="009B688A"/>
    <w:pPr>
      <w:suppressLineNumbers/>
    </w:pPr>
  </w:style>
  <w:style w:type="paragraph" w:styleId="Ttulo">
    <w:name w:val="Title"/>
    <w:basedOn w:val="Normal"/>
    <w:qFormat/>
    <w:rsid w:val="009B688A"/>
    <w:pPr>
      <w:keepNext/>
      <w:spacing w:before="240" w:after="120"/>
    </w:pPr>
    <w:rPr>
      <w:rFonts w:ascii="Liberation Sans" w:eastAsia="Microsoft YaHei" w:hAnsi="Liberation Sans"/>
      <w:sz w:val="28"/>
      <w:szCs w:val="28"/>
    </w:rPr>
  </w:style>
  <w:style w:type="paragraph" w:styleId="Cabealho">
    <w:name w:val="header"/>
    <w:basedOn w:val="Normal"/>
    <w:rsid w:val="009B688A"/>
    <w:pPr>
      <w:tabs>
        <w:tab w:val="center" w:pos="4419"/>
        <w:tab w:val="right" w:pos="8838"/>
      </w:tabs>
      <w:suppressAutoHyphens w:val="0"/>
    </w:pPr>
    <w:rPr>
      <w:rFonts w:ascii="Trebuchet MS" w:eastAsia="Times New Roman" w:hAnsi="Trebuchet MS" w:cs="Times New Roman"/>
      <w:lang w:eastAsia="pt-BR" w:bidi="ar-SA"/>
    </w:rPr>
  </w:style>
  <w:style w:type="paragraph" w:styleId="Rodap">
    <w:name w:val="footer"/>
    <w:basedOn w:val="Normal"/>
    <w:rsid w:val="009B688A"/>
    <w:pPr>
      <w:tabs>
        <w:tab w:val="center" w:pos="4419"/>
        <w:tab w:val="right" w:pos="8838"/>
      </w:tabs>
      <w:suppressAutoHyphens w:val="0"/>
    </w:pPr>
    <w:rPr>
      <w:rFonts w:ascii="Trebuchet MS" w:eastAsia="Times New Roman" w:hAnsi="Trebuchet MS" w:cs="Times New Roman"/>
      <w:lang w:eastAsia="pt-BR" w:bidi="ar-SA"/>
    </w:rPr>
  </w:style>
  <w:style w:type="paragraph" w:customStyle="1" w:styleId="Textodebalo1">
    <w:name w:val="Texto de balão1"/>
    <w:basedOn w:val="Normal"/>
    <w:rsid w:val="009B688A"/>
    <w:pPr>
      <w:suppressAutoHyphens w:val="0"/>
    </w:pPr>
    <w:rPr>
      <w:rFonts w:ascii="Tahoma" w:eastAsia="Times New Roman" w:hAnsi="Tahoma" w:cs="Tahoma"/>
      <w:sz w:val="16"/>
      <w:szCs w:val="16"/>
      <w:lang w:eastAsia="pt-BR" w:bidi="ar-SA"/>
    </w:rPr>
  </w:style>
  <w:style w:type="paragraph" w:customStyle="1" w:styleId="Corpo">
    <w:name w:val="Corpo"/>
    <w:rsid w:val="009B688A"/>
    <w:pPr>
      <w:suppressAutoHyphens/>
    </w:pPr>
    <w:rPr>
      <w:rFonts w:ascii="Helvetica" w:eastAsia="SimSun" w:hAnsi="Helvetica" w:cs="Arial Unicode MS"/>
      <w:color w:val="000000"/>
      <w:kern w:val="1"/>
      <w:sz w:val="22"/>
      <w:szCs w:val="22"/>
      <w:lang w:val="en-US" w:eastAsia="zh-CN" w:bidi="hi-IN"/>
    </w:rPr>
  </w:style>
  <w:style w:type="paragraph" w:customStyle="1" w:styleId="CorpoA">
    <w:name w:val="Corpo A"/>
    <w:rsid w:val="009B688A"/>
    <w:pPr>
      <w:suppressAutoHyphens/>
    </w:pPr>
    <w:rPr>
      <w:color w:val="000000"/>
      <w:kern w:val="1"/>
      <w:sz w:val="24"/>
      <w:szCs w:val="24"/>
      <w:u w:color="000000"/>
      <w:lang w:val="pt-PT"/>
    </w:rPr>
  </w:style>
  <w:style w:type="paragraph" w:styleId="Textodebalo">
    <w:name w:val="Balloon Text"/>
    <w:basedOn w:val="Normal"/>
    <w:link w:val="TextodebaloChar1"/>
    <w:uiPriority w:val="99"/>
    <w:semiHidden/>
    <w:unhideWhenUsed/>
    <w:rsid w:val="00A34771"/>
    <w:rPr>
      <w:rFonts w:ascii="Tahoma" w:hAnsi="Tahoma"/>
      <w:sz w:val="16"/>
      <w:szCs w:val="14"/>
    </w:rPr>
  </w:style>
  <w:style w:type="character" w:customStyle="1" w:styleId="TextodebaloChar1">
    <w:name w:val="Texto de balão Char1"/>
    <w:basedOn w:val="Fontepargpadro"/>
    <w:link w:val="Textodebalo"/>
    <w:uiPriority w:val="99"/>
    <w:semiHidden/>
    <w:rsid w:val="00A34771"/>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8A"/>
    <w:pPr>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9B688A"/>
  </w:style>
  <w:style w:type="character" w:customStyle="1" w:styleId="TextodebaloChar">
    <w:name w:val="Texto de balão Char"/>
    <w:basedOn w:val="Fontepargpadro1"/>
    <w:rsid w:val="009B688A"/>
    <w:rPr>
      <w:rFonts w:ascii="Tahoma" w:hAnsi="Tahoma" w:cs="Tahoma"/>
      <w:sz w:val="16"/>
      <w:szCs w:val="16"/>
    </w:rPr>
  </w:style>
  <w:style w:type="character" w:styleId="Hyperlink">
    <w:name w:val="Hyperlink"/>
    <w:basedOn w:val="Fontepargpadro1"/>
    <w:rsid w:val="009B688A"/>
    <w:rPr>
      <w:color w:val="0000FF"/>
      <w:u w:val="single"/>
    </w:rPr>
  </w:style>
  <w:style w:type="character" w:customStyle="1" w:styleId="apple-converted-space">
    <w:name w:val="apple-converted-space"/>
    <w:basedOn w:val="Fontepargpadro1"/>
    <w:rsid w:val="009B688A"/>
  </w:style>
  <w:style w:type="character" w:styleId="Forte">
    <w:name w:val="Strong"/>
    <w:uiPriority w:val="22"/>
    <w:qFormat/>
    <w:rsid w:val="009B688A"/>
    <w:rPr>
      <w:b/>
      <w:bCs/>
    </w:rPr>
  </w:style>
  <w:style w:type="paragraph" w:customStyle="1" w:styleId="Ttulo1">
    <w:name w:val="Título1"/>
    <w:basedOn w:val="Normal"/>
    <w:next w:val="Corpodetexto"/>
    <w:rsid w:val="009B688A"/>
    <w:pPr>
      <w:keepNext/>
      <w:spacing w:before="240" w:after="120"/>
    </w:pPr>
    <w:rPr>
      <w:rFonts w:ascii="Liberation Sans" w:eastAsia="Microsoft YaHei" w:hAnsi="Liberation Sans"/>
      <w:sz w:val="28"/>
      <w:szCs w:val="28"/>
    </w:rPr>
  </w:style>
  <w:style w:type="paragraph" w:styleId="Corpodetexto">
    <w:name w:val="Body Text"/>
    <w:basedOn w:val="Normal"/>
    <w:rsid w:val="009B688A"/>
    <w:pPr>
      <w:spacing w:after="140" w:line="288" w:lineRule="auto"/>
    </w:pPr>
  </w:style>
  <w:style w:type="paragraph" w:styleId="Lista">
    <w:name w:val="List"/>
    <w:basedOn w:val="Corpodetexto"/>
    <w:rsid w:val="009B688A"/>
  </w:style>
  <w:style w:type="paragraph" w:styleId="Legenda">
    <w:name w:val="caption"/>
    <w:basedOn w:val="Normal"/>
    <w:qFormat/>
    <w:rsid w:val="009B688A"/>
    <w:pPr>
      <w:suppressLineNumbers/>
      <w:spacing w:before="120" w:after="120"/>
    </w:pPr>
    <w:rPr>
      <w:i/>
      <w:iCs/>
    </w:rPr>
  </w:style>
  <w:style w:type="paragraph" w:customStyle="1" w:styleId="ndice">
    <w:name w:val="Índice"/>
    <w:basedOn w:val="Normal"/>
    <w:rsid w:val="009B688A"/>
    <w:pPr>
      <w:suppressLineNumbers/>
    </w:pPr>
  </w:style>
  <w:style w:type="paragraph" w:styleId="Ttulo">
    <w:name w:val="Title"/>
    <w:basedOn w:val="Normal"/>
    <w:qFormat/>
    <w:rsid w:val="009B688A"/>
    <w:pPr>
      <w:keepNext/>
      <w:spacing w:before="240" w:after="120"/>
    </w:pPr>
    <w:rPr>
      <w:rFonts w:ascii="Liberation Sans" w:eastAsia="Microsoft YaHei" w:hAnsi="Liberation Sans"/>
      <w:sz w:val="28"/>
      <w:szCs w:val="28"/>
    </w:rPr>
  </w:style>
  <w:style w:type="paragraph" w:styleId="Cabealho">
    <w:name w:val="header"/>
    <w:basedOn w:val="Normal"/>
    <w:rsid w:val="009B688A"/>
    <w:pPr>
      <w:tabs>
        <w:tab w:val="center" w:pos="4419"/>
        <w:tab w:val="right" w:pos="8838"/>
      </w:tabs>
      <w:suppressAutoHyphens w:val="0"/>
    </w:pPr>
    <w:rPr>
      <w:rFonts w:ascii="Trebuchet MS" w:eastAsia="Times New Roman" w:hAnsi="Trebuchet MS" w:cs="Times New Roman"/>
      <w:lang w:eastAsia="pt-BR" w:bidi="ar-SA"/>
    </w:rPr>
  </w:style>
  <w:style w:type="paragraph" w:styleId="Rodap">
    <w:name w:val="footer"/>
    <w:basedOn w:val="Normal"/>
    <w:rsid w:val="009B688A"/>
    <w:pPr>
      <w:tabs>
        <w:tab w:val="center" w:pos="4419"/>
        <w:tab w:val="right" w:pos="8838"/>
      </w:tabs>
      <w:suppressAutoHyphens w:val="0"/>
    </w:pPr>
    <w:rPr>
      <w:rFonts w:ascii="Trebuchet MS" w:eastAsia="Times New Roman" w:hAnsi="Trebuchet MS" w:cs="Times New Roman"/>
      <w:lang w:eastAsia="pt-BR" w:bidi="ar-SA"/>
    </w:rPr>
  </w:style>
  <w:style w:type="paragraph" w:customStyle="1" w:styleId="Textodebalo1">
    <w:name w:val="Texto de balão1"/>
    <w:basedOn w:val="Normal"/>
    <w:rsid w:val="009B688A"/>
    <w:pPr>
      <w:suppressAutoHyphens w:val="0"/>
    </w:pPr>
    <w:rPr>
      <w:rFonts w:ascii="Tahoma" w:eastAsia="Times New Roman" w:hAnsi="Tahoma" w:cs="Tahoma"/>
      <w:sz w:val="16"/>
      <w:szCs w:val="16"/>
      <w:lang w:eastAsia="pt-BR" w:bidi="ar-SA"/>
    </w:rPr>
  </w:style>
  <w:style w:type="paragraph" w:customStyle="1" w:styleId="Corpo">
    <w:name w:val="Corpo"/>
    <w:rsid w:val="009B688A"/>
    <w:pPr>
      <w:suppressAutoHyphens/>
    </w:pPr>
    <w:rPr>
      <w:rFonts w:ascii="Helvetica" w:eastAsia="SimSun" w:hAnsi="Helvetica" w:cs="Arial Unicode MS"/>
      <w:color w:val="000000"/>
      <w:kern w:val="1"/>
      <w:sz w:val="22"/>
      <w:szCs w:val="22"/>
      <w:lang w:val="en-US" w:eastAsia="zh-CN" w:bidi="hi-IN"/>
    </w:rPr>
  </w:style>
  <w:style w:type="paragraph" w:customStyle="1" w:styleId="CorpoA">
    <w:name w:val="Corpo A"/>
    <w:rsid w:val="009B688A"/>
    <w:pPr>
      <w:suppressAutoHyphens/>
    </w:pPr>
    <w:rPr>
      <w:color w:val="000000"/>
      <w:kern w:val="1"/>
      <w:sz w:val="24"/>
      <w:szCs w:val="24"/>
      <w:u w:color="000000"/>
      <w:lang w:val="pt-PT"/>
    </w:rPr>
  </w:style>
  <w:style w:type="paragraph" w:styleId="Textodebalo">
    <w:name w:val="Balloon Text"/>
    <w:basedOn w:val="Normal"/>
    <w:link w:val="TextodebaloChar1"/>
    <w:uiPriority w:val="99"/>
    <w:semiHidden/>
    <w:unhideWhenUsed/>
    <w:rsid w:val="00A34771"/>
    <w:rPr>
      <w:rFonts w:ascii="Tahoma" w:hAnsi="Tahoma"/>
      <w:sz w:val="16"/>
      <w:szCs w:val="14"/>
    </w:rPr>
  </w:style>
  <w:style w:type="character" w:customStyle="1" w:styleId="TextodebaloChar1">
    <w:name w:val="Texto de balão Char1"/>
    <w:basedOn w:val="Fontepargpadro"/>
    <w:link w:val="Textodebalo"/>
    <w:uiPriority w:val="99"/>
    <w:semiHidden/>
    <w:rsid w:val="00A34771"/>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ratiradentes.com.br/"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dia@etccomunicaca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Zoom99</cp:lastModifiedBy>
  <cp:revision>2</cp:revision>
  <cp:lastPrinted>2011-08-22T20:00:00Z</cp:lastPrinted>
  <dcterms:created xsi:type="dcterms:W3CDTF">2017-06-24T14:35:00Z</dcterms:created>
  <dcterms:modified xsi:type="dcterms:W3CDTF">2017-06-24T14:35:00Z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