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1D" w:rsidRDefault="00816F1D" w:rsidP="00816F1D">
      <w:pPr>
        <w:spacing w:line="200" w:lineRule="auto"/>
        <w:jc w:val="center"/>
      </w:pPr>
      <w:bookmarkStart w:id="0" w:name="_GoBack"/>
      <w:bookmarkEnd w:id="0"/>
      <w:r>
        <w:rPr>
          <w:rFonts w:ascii="Calibri" w:eastAsia="Calibri" w:hAnsi="Calibri" w:cs="Calibri"/>
          <w:b/>
          <w:color w:val="000000"/>
          <w:sz w:val="20"/>
          <w:szCs w:val="20"/>
        </w:rPr>
        <w:t>13ª CineBH – Mostra Internacional de Cinema de Belo Horizonte</w:t>
      </w:r>
    </w:p>
    <w:p w:rsidR="00816F1D" w:rsidRDefault="00816F1D" w:rsidP="00816F1D">
      <w:pPr>
        <w:jc w:val="center"/>
      </w:pPr>
      <w:r>
        <w:rPr>
          <w:rFonts w:ascii="Calibri" w:eastAsia="Calibri" w:hAnsi="Calibri" w:cs="Calibri"/>
          <w:b/>
          <w:color w:val="000000"/>
          <w:sz w:val="20"/>
          <w:szCs w:val="20"/>
        </w:rPr>
        <w:t>10º Brasil CineMundi –Internacional Coproduction Meeting</w:t>
      </w:r>
    </w:p>
    <w:p w:rsidR="00816F1D" w:rsidRDefault="00816F1D" w:rsidP="00816F1D">
      <w:pPr>
        <w:jc w:val="center"/>
      </w:pPr>
      <w:r>
        <w:rPr>
          <w:rFonts w:ascii="Calibri" w:eastAsia="Calibri" w:hAnsi="Calibri" w:cs="Calibri"/>
          <w:color w:val="000000"/>
          <w:sz w:val="20"/>
          <w:szCs w:val="20"/>
        </w:rPr>
        <w:t>17 a 22 de setembro de 2019</w:t>
      </w:r>
    </w:p>
    <w:p w:rsidR="00816F1D" w:rsidRDefault="00816F1D" w:rsidP="00816F1D">
      <w:pPr>
        <w:jc w:val="center"/>
      </w:pPr>
    </w:p>
    <w:p w:rsidR="00816F1D" w:rsidRDefault="00816F1D" w:rsidP="00816F1D">
      <w:pPr>
        <w:jc w:val="center"/>
        <w:rPr>
          <w:rFonts w:ascii="Calibri" w:eastAsia="Calibri" w:hAnsi="Calibri" w:cs="Calibri"/>
          <w:b/>
          <w:sz w:val="10"/>
          <w:szCs w:val="10"/>
        </w:rPr>
      </w:pPr>
    </w:p>
    <w:p w:rsidR="00D0759A" w:rsidRPr="00D0759A" w:rsidRDefault="00D0759A" w:rsidP="00D0759A">
      <w:pPr>
        <w:spacing w:line="360" w:lineRule="auto"/>
        <w:jc w:val="center"/>
        <w:rPr>
          <w:rFonts w:ascii="Calibri" w:eastAsia="Calibri" w:hAnsi="Calibri" w:cs="Calibri"/>
          <w:b/>
          <w:sz w:val="28"/>
          <w:szCs w:val="20"/>
        </w:rPr>
      </w:pPr>
      <w:r w:rsidRPr="00D0759A">
        <w:rPr>
          <w:rFonts w:ascii="Calibri" w:eastAsia="Calibri" w:hAnsi="Calibri" w:cs="Calibri"/>
          <w:b/>
          <w:sz w:val="28"/>
          <w:szCs w:val="20"/>
        </w:rPr>
        <w:t>DEBATE DISCUTE A IMPORTÂNCIA DO BRASIL CINEMUNDI NA CARREIRA DOS FILMES E SEUS REALIZADORES</w:t>
      </w:r>
    </w:p>
    <w:p w:rsidR="00816F1D" w:rsidRPr="00D0759A" w:rsidRDefault="00816F1D" w:rsidP="00D0759A">
      <w:pPr>
        <w:spacing w:line="360" w:lineRule="auto"/>
        <w:jc w:val="center"/>
        <w:rPr>
          <w:rFonts w:ascii="Calibri" w:eastAsia="Calibri" w:hAnsi="Calibri" w:cs="Calibri"/>
          <w:i/>
          <w:sz w:val="20"/>
          <w:szCs w:val="20"/>
        </w:rPr>
      </w:pPr>
      <w:r w:rsidRPr="00D0759A">
        <w:rPr>
          <w:rFonts w:ascii="Calibri" w:eastAsia="Calibri" w:hAnsi="Calibri" w:cs="Calibri"/>
          <w:i/>
          <w:sz w:val="20"/>
          <w:szCs w:val="20"/>
        </w:rPr>
        <w:t>Produtores e realizadores que participaram de outras edições do Brasil CineMundi comentam os impactos do evento na trajetória dos filmes e das respectivas carreiras</w:t>
      </w:r>
    </w:p>
    <w:p w:rsidR="00816F1D" w:rsidRPr="00816F1D" w:rsidRDefault="00816F1D" w:rsidP="00816F1D">
      <w:pPr>
        <w:spacing w:line="360" w:lineRule="auto"/>
        <w:jc w:val="both"/>
        <w:rPr>
          <w:rFonts w:ascii="Calibri" w:eastAsia="Calibri" w:hAnsi="Calibri" w:cs="Calibri"/>
          <w:sz w:val="20"/>
          <w:szCs w:val="20"/>
        </w:rPr>
      </w:pPr>
    </w:p>
    <w:p w:rsidR="00816F1D" w:rsidRDefault="00816F1D" w:rsidP="00816F1D">
      <w:pPr>
        <w:spacing w:line="360" w:lineRule="auto"/>
        <w:jc w:val="both"/>
        <w:rPr>
          <w:rFonts w:ascii="Calibri" w:eastAsia="Calibri" w:hAnsi="Calibri" w:cs="Calibri"/>
          <w:sz w:val="20"/>
          <w:szCs w:val="20"/>
        </w:rPr>
      </w:pPr>
      <w:r w:rsidRPr="00816F1D">
        <w:rPr>
          <w:rFonts w:ascii="Calibri" w:eastAsia="Calibri" w:hAnsi="Calibri" w:cs="Calibri"/>
          <w:sz w:val="20"/>
          <w:szCs w:val="20"/>
        </w:rPr>
        <w:t>Em dez anos, o Brasil CineMundi criou uma rede de contatos e gerou resultados que confirmam a importância da internacionalização da produção do país. De uma forma ou de outra, isso esteve claro na fala de produtores e realizadores que participaram nesta sexta, 20 de setembro, do debate que estudou alguns casos de sucesso do evento de mercado realizado pela Universo Produção.</w:t>
      </w:r>
    </w:p>
    <w:p w:rsidR="00D0759A" w:rsidRPr="00816F1D" w:rsidRDefault="00D0759A" w:rsidP="00816F1D">
      <w:pPr>
        <w:spacing w:line="360" w:lineRule="auto"/>
        <w:jc w:val="both"/>
        <w:rPr>
          <w:rFonts w:ascii="Calibri" w:eastAsia="Calibri" w:hAnsi="Calibri" w:cs="Calibri"/>
          <w:sz w:val="20"/>
          <w:szCs w:val="20"/>
        </w:rPr>
      </w:pPr>
    </w:p>
    <w:p w:rsidR="00816F1D" w:rsidRDefault="00816F1D" w:rsidP="00816F1D">
      <w:pPr>
        <w:spacing w:line="360" w:lineRule="auto"/>
        <w:jc w:val="both"/>
        <w:rPr>
          <w:rFonts w:ascii="Calibri" w:eastAsia="Calibri" w:hAnsi="Calibri" w:cs="Calibri"/>
          <w:sz w:val="20"/>
          <w:szCs w:val="20"/>
        </w:rPr>
      </w:pPr>
      <w:r w:rsidRPr="00816F1D">
        <w:rPr>
          <w:rFonts w:ascii="Calibri" w:eastAsia="Calibri" w:hAnsi="Calibri" w:cs="Calibri"/>
          <w:sz w:val="20"/>
          <w:szCs w:val="20"/>
        </w:rPr>
        <w:t>O mediador da mesa, Pedro Butcher, abriu o encontro que integra o Programa de Formação da 13ª Mostra CineBH e o 10º Brasil CineMundi, destacando a transformação do mercado audiovisual brasileiro na última década. Colaborador do programa, ele entende que o Brasil CineMundi funcionou como um dos agentes que contribuíram para esse desenvolvimento.</w:t>
      </w:r>
    </w:p>
    <w:p w:rsidR="00D0759A" w:rsidRPr="00816F1D" w:rsidRDefault="00D0759A" w:rsidP="00816F1D">
      <w:pPr>
        <w:spacing w:line="360" w:lineRule="auto"/>
        <w:jc w:val="both"/>
        <w:rPr>
          <w:rFonts w:ascii="Calibri" w:eastAsia="Calibri" w:hAnsi="Calibri" w:cs="Calibri"/>
          <w:sz w:val="20"/>
          <w:szCs w:val="20"/>
        </w:rPr>
      </w:pPr>
    </w:p>
    <w:p w:rsidR="00816F1D" w:rsidRDefault="00816F1D" w:rsidP="00816F1D">
      <w:pPr>
        <w:spacing w:line="360" w:lineRule="auto"/>
        <w:jc w:val="both"/>
        <w:rPr>
          <w:rFonts w:ascii="Calibri" w:eastAsia="Calibri" w:hAnsi="Calibri" w:cs="Calibri"/>
          <w:sz w:val="20"/>
          <w:szCs w:val="20"/>
        </w:rPr>
      </w:pPr>
      <w:r w:rsidRPr="00816F1D">
        <w:rPr>
          <w:rFonts w:ascii="Calibri" w:eastAsia="Calibri" w:hAnsi="Calibri" w:cs="Calibri"/>
          <w:sz w:val="20"/>
          <w:szCs w:val="20"/>
        </w:rPr>
        <w:t>“Nestes últimos dez anos sou testemunha dessa profissionalização. Isso se refletiu num amadurecimento incrível dos projetos, que está ligado a um mínimo de política pública que foram implementadas nesse sentido”, afirmou Pedro Butcher. “Os projetos desse ano formam um conjunto promissor. Ao longo dessa década, muitos filmes de grande repercussão, como ‘Rifle’, ‘Bacurau’ e ‘A Febre’, passaram por aqui”, completou.</w:t>
      </w:r>
    </w:p>
    <w:p w:rsidR="00D0759A" w:rsidRPr="00816F1D" w:rsidRDefault="00D0759A" w:rsidP="00816F1D">
      <w:pPr>
        <w:spacing w:line="360" w:lineRule="auto"/>
        <w:jc w:val="both"/>
        <w:rPr>
          <w:rFonts w:ascii="Calibri" w:eastAsia="Calibri" w:hAnsi="Calibri" w:cs="Calibri"/>
          <w:sz w:val="20"/>
          <w:szCs w:val="20"/>
        </w:rPr>
      </w:pPr>
    </w:p>
    <w:p w:rsidR="00816F1D" w:rsidRPr="00D0759A" w:rsidRDefault="00816F1D" w:rsidP="00816F1D">
      <w:pPr>
        <w:spacing w:line="360" w:lineRule="auto"/>
        <w:jc w:val="both"/>
        <w:rPr>
          <w:rFonts w:ascii="Calibri" w:eastAsia="Calibri" w:hAnsi="Calibri" w:cs="Calibri"/>
          <w:b/>
          <w:sz w:val="20"/>
          <w:szCs w:val="20"/>
        </w:rPr>
      </w:pPr>
      <w:r w:rsidRPr="00D0759A">
        <w:rPr>
          <w:rFonts w:ascii="Calibri" w:eastAsia="Calibri" w:hAnsi="Calibri" w:cs="Calibri"/>
          <w:b/>
          <w:sz w:val="20"/>
          <w:szCs w:val="20"/>
        </w:rPr>
        <w:t>Compartilhamento de experiências</w:t>
      </w:r>
    </w:p>
    <w:p w:rsidR="00816F1D" w:rsidRDefault="00816F1D" w:rsidP="00816F1D">
      <w:pPr>
        <w:spacing w:line="360" w:lineRule="auto"/>
        <w:jc w:val="both"/>
        <w:rPr>
          <w:rFonts w:ascii="Calibri" w:eastAsia="Calibri" w:hAnsi="Calibri" w:cs="Calibri"/>
          <w:sz w:val="20"/>
          <w:szCs w:val="20"/>
        </w:rPr>
      </w:pPr>
      <w:r w:rsidRPr="00816F1D">
        <w:rPr>
          <w:rFonts w:ascii="Calibri" w:eastAsia="Calibri" w:hAnsi="Calibri" w:cs="Calibri"/>
          <w:sz w:val="20"/>
          <w:szCs w:val="20"/>
        </w:rPr>
        <w:t xml:space="preserve">Vencedor do Brasil CineMundi em 2012 com o projeto de </w:t>
      </w:r>
      <w:r w:rsidR="00372893">
        <w:rPr>
          <w:rFonts w:ascii="Calibri" w:eastAsia="Calibri" w:hAnsi="Calibri" w:cs="Calibri"/>
          <w:sz w:val="20"/>
          <w:szCs w:val="20"/>
        </w:rPr>
        <w:t>“</w:t>
      </w:r>
      <w:r w:rsidRPr="00816F1D">
        <w:rPr>
          <w:rFonts w:ascii="Calibri" w:eastAsia="Calibri" w:hAnsi="Calibri" w:cs="Calibri"/>
          <w:sz w:val="20"/>
          <w:szCs w:val="20"/>
        </w:rPr>
        <w:t>Éden</w:t>
      </w:r>
      <w:r w:rsidR="00372893">
        <w:rPr>
          <w:rFonts w:ascii="Calibri" w:eastAsia="Calibri" w:hAnsi="Calibri" w:cs="Calibri"/>
          <w:sz w:val="20"/>
          <w:szCs w:val="20"/>
        </w:rPr>
        <w:t>”</w:t>
      </w:r>
      <w:r w:rsidRPr="00816F1D">
        <w:rPr>
          <w:rFonts w:ascii="Calibri" w:eastAsia="Calibri" w:hAnsi="Calibri" w:cs="Calibri"/>
          <w:sz w:val="20"/>
          <w:szCs w:val="20"/>
        </w:rPr>
        <w:t>, o cineasta do Rio de Janeiro, Bruno Safadi, foi o primeiro a falar. “Percebo que o panorama mudou muito. Eu diria que a coisa hoje está muito mais difícil”, comentou. Ele destacou o aumento da burocracia e compartilhou experiências relacionadas à distribuição de Éden. “É um filme que teve uma trajetória brilhante na época dos festivais, mas depois, comercialmente, sofreu essa mácula da burocracia”.</w:t>
      </w:r>
    </w:p>
    <w:p w:rsidR="00D0759A" w:rsidRPr="00816F1D" w:rsidRDefault="00D0759A" w:rsidP="00816F1D">
      <w:pPr>
        <w:spacing w:line="360" w:lineRule="auto"/>
        <w:jc w:val="both"/>
        <w:rPr>
          <w:rFonts w:ascii="Calibri" w:eastAsia="Calibri" w:hAnsi="Calibri" w:cs="Calibri"/>
          <w:sz w:val="20"/>
          <w:szCs w:val="20"/>
        </w:rPr>
      </w:pPr>
    </w:p>
    <w:p w:rsidR="00816F1D" w:rsidRDefault="00816F1D" w:rsidP="00816F1D">
      <w:pPr>
        <w:spacing w:line="360" w:lineRule="auto"/>
        <w:jc w:val="both"/>
        <w:rPr>
          <w:rFonts w:ascii="Calibri" w:eastAsia="Calibri" w:hAnsi="Calibri" w:cs="Calibri"/>
          <w:sz w:val="20"/>
          <w:szCs w:val="20"/>
        </w:rPr>
      </w:pPr>
      <w:r w:rsidRPr="00816F1D">
        <w:rPr>
          <w:rFonts w:ascii="Calibri" w:eastAsia="Calibri" w:hAnsi="Calibri" w:cs="Calibri"/>
          <w:sz w:val="20"/>
          <w:szCs w:val="20"/>
        </w:rPr>
        <w:t xml:space="preserve">Para a produtora do Rio Grande do Sul, Paola Wink, o Brasil CineMundi foi um divisor na carreira. Quando participou com o projeto de </w:t>
      </w:r>
      <w:r w:rsidR="00372893">
        <w:rPr>
          <w:rFonts w:ascii="Calibri" w:eastAsia="Calibri" w:hAnsi="Calibri" w:cs="Calibri"/>
          <w:sz w:val="20"/>
          <w:szCs w:val="20"/>
        </w:rPr>
        <w:t>“</w:t>
      </w:r>
      <w:r w:rsidRPr="00816F1D">
        <w:rPr>
          <w:rFonts w:ascii="Calibri" w:eastAsia="Calibri" w:hAnsi="Calibri" w:cs="Calibri"/>
          <w:sz w:val="20"/>
          <w:szCs w:val="20"/>
        </w:rPr>
        <w:t>Rifle</w:t>
      </w:r>
      <w:r w:rsidR="00372893">
        <w:rPr>
          <w:rFonts w:ascii="Calibri" w:eastAsia="Calibri" w:hAnsi="Calibri" w:cs="Calibri"/>
          <w:sz w:val="20"/>
          <w:szCs w:val="20"/>
        </w:rPr>
        <w:t>”</w:t>
      </w:r>
      <w:r w:rsidRPr="00816F1D">
        <w:rPr>
          <w:rFonts w:ascii="Calibri" w:eastAsia="Calibri" w:hAnsi="Calibri" w:cs="Calibri"/>
          <w:sz w:val="20"/>
          <w:szCs w:val="20"/>
        </w:rPr>
        <w:t>, também em 2012, tinha acabado de sair da faculdade de cinema. “Quando estive aqui não tinha experiência e o diretor (Davi Pretto) também era iniciante. Descobrimos um universo completamente diferente. Começamos a entender outras possibilidades”, contou.</w:t>
      </w:r>
    </w:p>
    <w:p w:rsidR="00D0759A" w:rsidRPr="00816F1D" w:rsidRDefault="00D0759A" w:rsidP="00816F1D">
      <w:pPr>
        <w:spacing w:line="360" w:lineRule="auto"/>
        <w:jc w:val="both"/>
        <w:rPr>
          <w:rFonts w:ascii="Calibri" w:eastAsia="Calibri" w:hAnsi="Calibri" w:cs="Calibri"/>
          <w:sz w:val="20"/>
          <w:szCs w:val="20"/>
        </w:rPr>
      </w:pPr>
    </w:p>
    <w:p w:rsidR="00816F1D" w:rsidRDefault="00816F1D" w:rsidP="00816F1D">
      <w:pPr>
        <w:spacing w:line="360" w:lineRule="auto"/>
        <w:jc w:val="both"/>
        <w:rPr>
          <w:rFonts w:ascii="Calibri" w:eastAsia="Calibri" w:hAnsi="Calibri" w:cs="Calibri"/>
          <w:sz w:val="20"/>
          <w:szCs w:val="20"/>
        </w:rPr>
      </w:pPr>
      <w:r w:rsidRPr="00816F1D">
        <w:rPr>
          <w:rFonts w:ascii="Calibri" w:eastAsia="Calibri" w:hAnsi="Calibri" w:cs="Calibri"/>
          <w:sz w:val="20"/>
          <w:szCs w:val="20"/>
        </w:rPr>
        <w:t xml:space="preserve">Para Thiago Macêdo Correia, sócio da Filmes de Plástico e que também trabalha como produtor de outros projetos audiovisuais, a experiência no Brasil CineMundi chegou em um momento diferente da carreira, mas que também marcou. Ele narrou a trajetória que o projeto do longa </w:t>
      </w:r>
      <w:r w:rsidR="00372893">
        <w:rPr>
          <w:rFonts w:ascii="Calibri" w:eastAsia="Calibri" w:hAnsi="Calibri" w:cs="Calibri"/>
          <w:sz w:val="20"/>
          <w:szCs w:val="20"/>
        </w:rPr>
        <w:t>“</w:t>
      </w:r>
      <w:r w:rsidRPr="00816F1D">
        <w:rPr>
          <w:rFonts w:ascii="Calibri" w:eastAsia="Calibri" w:hAnsi="Calibri" w:cs="Calibri"/>
          <w:sz w:val="20"/>
          <w:szCs w:val="20"/>
        </w:rPr>
        <w:t>Elon não acredita na morte</w:t>
      </w:r>
      <w:r w:rsidR="00372893">
        <w:rPr>
          <w:rFonts w:ascii="Calibri" w:eastAsia="Calibri" w:hAnsi="Calibri" w:cs="Calibri"/>
          <w:sz w:val="20"/>
          <w:szCs w:val="20"/>
        </w:rPr>
        <w:t>”</w:t>
      </w:r>
      <w:r w:rsidRPr="00816F1D">
        <w:rPr>
          <w:rFonts w:ascii="Calibri" w:eastAsia="Calibri" w:hAnsi="Calibri" w:cs="Calibri"/>
          <w:sz w:val="20"/>
          <w:szCs w:val="20"/>
        </w:rPr>
        <w:t xml:space="preserve">, com direção de Ricardo Alves Jr. </w:t>
      </w:r>
      <w:r w:rsidRPr="00816F1D">
        <w:rPr>
          <w:rFonts w:ascii="Calibri" w:eastAsia="Calibri" w:hAnsi="Calibri" w:cs="Calibri"/>
          <w:sz w:val="20"/>
          <w:szCs w:val="20"/>
        </w:rPr>
        <w:lastRenderedPageBreak/>
        <w:t xml:space="preserve">por laboratórios e eventos de mercado na Argentina e na França antes de participar do evento de mercado realizado em Belo Horizonte, em 2013. “Coprodução é casamento. Você não vai tomar decisões sozinho. Saibam casar, casem bem ou mesmo pensem se querem”, recomendou Thiago.  </w:t>
      </w:r>
    </w:p>
    <w:p w:rsidR="00372893" w:rsidRPr="00816F1D" w:rsidRDefault="00372893" w:rsidP="00816F1D">
      <w:pPr>
        <w:spacing w:line="360" w:lineRule="auto"/>
        <w:jc w:val="both"/>
        <w:rPr>
          <w:rFonts w:ascii="Calibri" w:eastAsia="Calibri" w:hAnsi="Calibri" w:cs="Calibri"/>
          <w:sz w:val="20"/>
          <w:szCs w:val="20"/>
        </w:rPr>
      </w:pPr>
    </w:p>
    <w:p w:rsidR="00816F1D" w:rsidRDefault="00816F1D" w:rsidP="00816F1D">
      <w:pPr>
        <w:spacing w:line="360" w:lineRule="auto"/>
        <w:jc w:val="both"/>
        <w:rPr>
          <w:rFonts w:ascii="Calibri" w:eastAsia="Calibri" w:hAnsi="Calibri" w:cs="Calibri"/>
          <w:sz w:val="20"/>
          <w:szCs w:val="20"/>
        </w:rPr>
      </w:pPr>
      <w:r w:rsidRPr="00816F1D">
        <w:rPr>
          <w:rFonts w:ascii="Calibri" w:eastAsia="Calibri" w:hAnsi="Calibri" w:cs="Calibri"/>
          <w:sz w:val="20"/>
          <w:szCs w:val="20"/>
        </w:rPr>
        <w:t xml:space="preserve">O produtor Rodrigo Sarti Werthein, de São Paulo, contou a experiência com o projeto de </w:t>
      </w:r>
      <w:r w:rsidR="00372893">
        <w:rPr>
          <w:rFonts w:ascii="Calibri" w:eastAsia="Calibri" w:hAnsi="Calibri" w:cs="Calibri"/>
          <w:sz w:val="20"/>
          <w:szCs w:val="20"/>
        </w:rPr>
        <w:t>“</w:t>
      </w:r>
      <w:r w:rsidRPr="00816F1D">
        <w:rPr>
          <w:rFonts w:ascii="Calibri" w:eastAsia="Calibri" w:hAnsi="Calibri" w:cs="Calibri"/>
          <w:sz w:val="20"/>
          <w:szCs w:val="20"/>
        </w:rPr>
        <w:t>A Sombra do Pai</w:t>
      </w:r>
      <w:r w:rsidR="00372893">
        <w:rPr>
          <w:rFonts w:ascii="Calibri" w:eastAsia="Calibri" w:hAnsi="Calibri" w:cs="Calibri"/>
          <w:sz w:val="20"/>
          <w:szCs w:val="20"/>
        </w:rPr>
        <w:t>”</w:t>
      </w:r>
      <w:r w:rsidRPr="00816F1D">
        <w:rPr>
          <w:rFonts w:ascii="Calibri" w:eastAsia="Calibri" w:hAnsi="Calibri" w:cs="Calibri"/>
          <w:sz w:val="20"/>
          <w:szCs w:val="20"/>
        </w:rPr>
        <w:t>, dirigido por Gabriela Amaral Almeida. “O CineMundi, pra gente, foi um pontapé”, contou. Ele destacou a importância do evento para a criação de uma rede de contatos que se mantém ativa até hoje. “Foram três dias muito importantes de encontros e reuniões. As pessoas que conhecemos aqui mantemos os contatos até hoje e para diferentes projetos. O CineMundi funcionou como uma porta de entrada para um mundo fundamental pra gente”.</w:t>
      </w:r>
    </w:p>
    <w:p w:rsidR="00372893" w:rsidRPr="00816F1D" w:rsidRDefault="00372893" w:rsidP="00816F1D">
      <w:pPr>
        <w:spacing w:line="360" w:lineRule="auto"/>
        <w:jc w:val="both"/>
        <w:rPr>
          <w:rFonts w:ascii="Calibri" w:eastAsia="Calibri" w:hAnsi="Calibri" w:cs="Calibri"/>
          <w:sz w:val="20"/>
          <w:szCs w:val="20"/>
        </w:rPr>
      </w:pPr>
    </w:p>
    <w:p w:rsidR="00816F1D" w:rsidRPr="00372893" w:rsidRDefault="00816F1D" w:rsidP="00816F1D">
      <w:pPr>
        <w:spacing w:line="360" w:lineRule="auto"/>
        <w:jc w:val="both"/>
        <w:rPr>
          <w:rFonts w:ascii="Calibri" w:eastAsia="Calibri" w:hAnsi="Calibri" w:cs="Calibri"/>
          <w:b/>
          <w:sz w:val="20"/>
          <w:szCs w:val="20"/>
        </w:rPr>
      </w:pPr>
      <w:r w:rsidRPr="00372893">
        <w:rPr>
          <w:rFonts w:ascii="Calibri" w:eastAsia="Calibri" w:hAnsi="Calibri" w:cs="Calibri"/>
          <w:b/>
          <w:sz w:val="20"/>
          <w:szCs w:val="20"/>
        </w:rPr>
        <w:t>Documentários</w:t>
      </w:r>
    </w:p>
    <w:p w:rsidR="00816F1D" w:rsidRDefault="00816F1D" w:rsidP="00816F1D">
      <w:pPr>
        <w:spacing w:line="360" w:lineRule="auto"/>
        <w:jc w:val="both"/>
        <w:rPr>
          <w:rFonts w:ascii="Calibri" w:eastAsia="Calibri" w:hAnsi="Calibri" w:cs="Calibri"/>
          <w:sz w:val="20"/>
          <w:szCs w:val="20"/>
        </w:rPr>
      </w:pPr>
      <w:r w:rsidRPr="00816F1D">
        <w:rPr>
          <w:rFonts w:ascii="Calibri" w:eastAsia="Calibri" w:hAnsi="Calibri" w:cs="Calibri"/>
          <w:sz w:val="20"/>
          <w:szCs w:val="20"/>
        </w:rPr>
        <w:t>Ainda nesta sexta-feira, pela manh</w:t>
      </w:r>
      <w:r w:rsidR="00372893">
        <w:rPr>
          <w:rFonts w:ascii="Calibri" w:eastAsia="Calibri" w:hAnsi="Calibri" w:cs="Calibri"/>
          <w:sz w:val="20"/>
          <w:szCs w:val="20"/>
        </w:rPr>
        <w:t xml:space="preserve">ã, no Programa de Formação </w:t>
      </w:r>
      <w:r w:rsidRPr="00816F1D">
        <w:rPr>
          <w:rFonts w:ascii="Calibri" w:eastAsia="Calibri" w:hAnsi="Calibri" w:cs="Calibri"/>
          <w:sz w:val="20"/>
          <w:szCs w:val="20"/>
        </w:rPr>
        <w:t>Brasil CineMundi, o tema "Festivais e mercado internacional de documentário" reuniu Davide Oberto (curador TFFdoc – Torino Film Festival, Itália), Luis González Zaffaronim (diretor executivo DocMontevideo/DocSP, Uruguai) e María Campaña Ramia (programadora IDFA, Equador). Eles expuseram o funcionamento do circuito de festivais para a produção documental, em especial independente, e os caminhos para que o realizador participe de cursos de formação, desenvolvimento de projetos e eventualmente esteja entre os títulos selecionados.</w:t>
      </w:r>
    </w:p>
    <w:p w:rsidR="00372893" w:rsidRPr="00816F1D" w:rsidRDefault="00372893" w:rsidP="00816F1D">
      <w:pPr>
        <w:spacing w:line="360" w:lineRule="auto"/>
        <w:jc w:val="both"/>
        <w:rPr>
          <w:rFonts w:ascii="Calibri" w:eastAsia="Calibri" w:hAnsi="Calibri" w:cs="Calibri"/>
          <w:sz w:val="20"/>
          <w:szCs w:val="20"/>
        </w:rPr>
      </w:pPr>
    </w:p>
    <w:p w:rsidR="00816F1D" w:rsidRDefault="00816F1D" w:rsidP="00816F1D">
      <w:pPr>
        <w:spacing w:line="360" w:lineRule="auto"/>
        <w:jc w:val="both"/>
        <w:rPr>
          <w:rFonts w:ascii="Calibri" w:eastAsia="Calibri" w:hAnsi="Calibri" w:cs="Calibri"/>
          <w:sz w:val="20"/>
          <w:szCs w:val="20"/>
        </w:rPr>
      </w:pPr>
      <w:r w:rsidRPr="00816F1D">
        <w:rPr>
          <w:rFonts w:ascii="Calibri" w:eastAsia="Calibri" w:hAnsi="Calibri" w:cs="Calibri"/>
          <w:sz w:val="20"/>
          <w:szCs w:val="20"/>
        </w:rPr>
        <w:t>Entre os vários exemplos citados, Maria Campaña falou da inserção de documentários latinos em eventos que ela realiza no México e que vai contra a hegemonia de filmes comerciais de circuito no mercado local. Ela reforçou a importância desse ambiente favorável à realização independente num cenário de muita disputa por espaços de exibição.</w:t>
      </w:r>
    </w:p>
    <w:p w:rsidR="00816F1D" w:rsidRDefault="00816F1D" w:rsidP="00816F1D">
      <w:pPr>
        <w:jc w:val="both"/>
        <w:rPr>
          <w:rFonts w:ascii="Calibri" w:eastAsia="Calibri" w:hAnsi="Calibri" w:cs="Calibri"/>
          <w:sz w:val="20"/>
          <w:szCs w:val="20"/>
        </w:rPr>
      </w:pPr>
    </w:p>
    <w:p w:rsidR="00816F1D" w:rsidRDefault="00816F1D" w:rsidP="00816F1D">
      <w:r>
        <w:rPr>
          <w:rFonts w:ascii="Calibri" w:eastAsia="Calibri" w:hAnsi="Calibri" w:cs="Calibri"/>
          <w:b/>
          <w:sz w:val="20"/>
          <w:szCs w:val="20"/>
        </w:rPr>
        <w:t>TODA PROGRAMAÇÃO É OFERECIDA GRATUITAMENTE AO PÚBLICO.</w:t>
      </w:r>
    </w:p>
    <w:p w:rsidR="00816F1D" w:rsidRDefault="00816F1D" w:rsidP="00816F1D">
      <w:pPr>
        <w:rPr>
          <w:rFonts w:ascii="Calibri" w:eastAsia="Calibri" w:hAnsi="Calibri" w:cs="Calibri"/>
          <w:sz w:val="20"/>
          <w:szCs w:val="20"/>
        </w:rPr>
      </w:pPr>
      <w:bookmarkStart w:id="1" w:name="_gjdgxs" w:colFirst="0" w:colLast="0"/>
      <w:bookmarkEnd w:id="1"/>
    </w:p>
    <w:p w:rsidR="00816F1D" w:rsidRDefault="00816F1D" w:rsidP="00816F1D">
      <w:pPr>
        <w:rPr>
          <w:rFonts w:ascii="Calibri" w:eastAsia="Calibri" w:hAnsi="Calibri" w:cs="Calibri"/>
          <w:sz w:val="20"/>
          <w:szCs w:val="20"/>
        </w:rPr>
      </w:pPr>
    </w:p>
    <w:p w:rsidR="00816F1D" w:rsidRDefault="00816F1D" w:rsidP="00816F1D">
      <w:pPr>
        <w:rPr>
          <w:rFonts w:ascii="Calibri" w:eastAsia="Calibri" w:hAnsi="Calibri" w:cs="Calibri"/>
          <w:sz w:val="20"/>
          <w:szCs w:val="20"/>
        </w:rPr>
      </w:pPr>
    </w:p>
    <w:p w:rsidR="00816F1D" w:rsidRDefault="00816F1D" w:rsidP="00816F1D">
      <w:pPr>
        <w:jc w:val="center"/>
      </w:pPr>
      <w:r>
        <w:rPr>
          <w:rFonts w:ascii="Calibri" w:eastAsia="Calibri" w:hAnsi="Calibri" w:cs="Calibri"/>
          <w:color w:val="000000"/>
          <w:sz w:val="20"/>
          <w:szCs w:val="20"/>
          <w:highlight w:val="green"/>
        </w:rPr>
        <w:t>Link para fotos</w:t>
      </w:r>
    </w:p>
    <w:p w:rsidR="00816F1D" w:rsidRDefault="0099031A" w:rsidP="00816F1D">
      <w:pPr>
        <w:jc w:val="center"/>
        <w:rPr>
          <w:rFonts w:ascii="Calibri" w:eastAsia="Calibri" w:hAnsi="Calibri" w:cs="Calibri"/>
          <w:sz w:val="20"/>
          <w:szCs w:val="20"/>
        </w:rPr>
      </w:pPr>
      <w:hyperlink r:id="rId7">
        <w:r w:rsidR="00816F1D">
          <w:rPr>
            <w:rFonts w:ascii="Calibri" w:eastAsia="Calibri" w:hAnsi="Calibri" w:cs="Calibri"/>
            <w:color w:val="0000FF"/>
            <w:sz w:val="20"/>
            <w:szCs w:val="20"/>
            <w:u w:val="single"/>
          </w:rPr>
          <w:t>https://www.flickr.com/photos/universoproducao/</w:t>
        </w:r>
      </w:hyperlink>
    </w:p>
    <w:p w:rsidR="00816F1D" w:rsidRDefault="00816F1D" w:rsidP="00816F1D">
      <w:pPr>
        <w:spacing w:line="280" w:lineRule="auto"/>
        <w:jc w:val="both"/>
      </w:pPr>
      <w:r>
        <w:rPr>
          <w:rFonts w:ascii="Calibri" w:eastAsia="Calibri" w:hAnsi="Calibri" w:cs="Calibri"/>
          <w:sz w:val="20"/>
          <w:szCs w:val="20"/>
        </w:rPr>
        <w:t>***</w:t>
      </w:r>
    </w:p>
    <w:p w:rsidR="00816F1D" w:rsidRDefault="00816F1D" w:rsidP="00816F1D">
      <w:r>
        <w:rPr>
          <w:rFonts w:ascii="Calibri" w:eastAsia="Calibri" w:hAnsi="Calibri" w:cs="Calibri"/>
          <w:sz w:val="20"/>
          <w:szCs w:val="20"/>
        </w:rPr>
        <w:t>Acompanhe o programa Cinema Sem Fronteiras 2019</w:t>
      </w:r>
    </w:p>
    <w:p w:rsidR="00816F1D" w:rsidRDefault="00816F1D" w:rsidP="00816F1D">
      <w:r>
        <w:rPr>
          <w:rFonts w:ascii="Calibri" w:eastAsia="Calibri" w:hAnsi="Calibri" w:cs="Calibri"/>
          <w:sz w:val="20"/>
          <w:szCs w:val="20"/>
        </w:rPr>
        <w:t xml:space="preserve">Participe da </w:t>
      </w:r>
      <w:r>
        <w:rPr>
          <w:rFonts w:ascii="Calibri" w:eastAsia="Calibri" w:hAnsi="Calibri" w:cs="Calibri"/>
          <w:b/>
          <w:sz w:val="20"/>
          <w:szCs w:val="20"/>
        </w:rPr>
        <w:t>Campanha #EufaçoaMostra</w:t>
      </w:r>
    </w:p>
    <w:p w:rsidR="00816F1D" w:rsidRDefault="00816F1D" w:rsidP="00816F1D">
      <w:r>
        <w:rPr>
          <w:rFonts w:ascii="Calibri" w:eastAsia="Calibri" w:hAnsi="Calibri" w:cs="Calibri"/>
          <w:sz w:val="20"/>
          <w:szCs w:val="20"/>
        </w:rPr>
        <w:t xml:space="preserve">Na Web: </w:t>
      </w:r>
      <w:r>
        <w:rPr>
          <w:rFonts w:ascii="Calibri" w:eastAsia="Calibri" w:hAnsi="Calibri" w:cs="Calibri"/>
          <w:b/>
          <w:sz w:val="20"/>
          <w:szCs w:val="20"/>
        </w:rPr>
        <w:t xml:space="preserve">www.universoproducao.com.br </w:t>
      </w:r>
    </w:p>
    <w:p w:rsidR="00816F1D" w:rsidRDefault="00816F1D" w:rsidP="00816F1D">
      <w:r>
        <w:rPr>
          <w:rFonts w:ascii="Calibri" w:eastAsia="Calibri" w:hAnsi="Calibri" w:cs="Calibri"/>
          <w:sz w:val="20"/>
          <w:szCs w:val="20"/>
        </w:rPr>
        <w:t>No Twitter: @</w:t>
      </w:r>
      <w:r>
        <w:rPr>
          <w:rFonts w:ascii="Calibri" w:eastAsia="Calibri" w:hAnsi="Calibri" w:cs="Calibri"/>
          <w:b/>
          <w:sz w:val="20"/>
          <w:szCs w:val="20"/>
        </w:rPr>
        <w:t>universoprod</w:t>
      </w:r>
      <w:r>
        <w:rPr>
          <w:rFonts w:ascii="Calibri" w:eastAsia="Calibri" w:hAnsi="Calibri" w:cs="Calibri"/>
          <w:sz w:val="20"/>
          <w:szCs w:val="20"/>
        </w:rPr>
        <w:t xml:space="preserve"> No Facebook: </w:t>
      </w:r>
      <w:r>
        <w:rPr>
          <w:rFonts w:ascii="Calibri" w:eastAsia="Calibri" w:hAnsi="Calibri" w:cs="Calibri"/>
          <w:b/>
          <w:sz w:val="20"/>
          <w:szCs w:val="20"/>
        </w:rPr>
        <w:t>universoproducao / mostratiradentes / cineop / cinebh</w:t>
      </w:r>
    </w:p>
    <w:p w:rsidR="00816F1D" w:rsidRDefault="00816F1D" w:rsidP="00816F1D">
      <w:r>
        <w:rPr>
          <w:rFonts w:ascii="Calibri" w:eastAsia="Calibri" w:hAnsi="Calibri" w:cs="Calibri"/>
          <w:sz w:val="20"/>
          <w:szCs w:val="20"/>
        </w:rPr>
        <w:t xml:space="preserve">No Instagram: </w:t>
      </w:r>
      <w:r>
        <w:rPr>
          <w:rFonts w:ascii="Calibri" w:eastAsia="Calibri" w:hAnsi="Calibri" w:cs="Calibri"/>
          <w:b/>
          <w:sz w:val="20"/>
          <w:szCs w:val="20"/>
        </w:rPr>
        <w:t>@universoproducao</w:t>
      </w:r>
    </w:p>
    <w:p w:rsidR="00816F1D" w:rsidRDefault="00816F1D" w:rsidP="00816F1D">
      <w:pPr>
        <w:pBdr>
          <w:top w:val="none" w:sz="0" w:space="0" w:color="000000"/>
          <w:left w:val="none" w:sz="0" w:space="0" w:color="000000"/>
          <w:bottom w:val="single" w:sz="4" w:space="1" w:color="00000A"/>
          <w:right w:val="none" w:sz="0" w:space="0" w:color="000000"/>
          <w:between w:val="nil"/>
        </w:pBdr>
        <w:shd w:val="clear" w:color="auto" w:fill="FFFFFF"/>
        <w:rPr>
          <w:rFonts w:ascii="Calibri" w:eastAsia="Calibri" w:hAnsi="Calibri" w:cs="Calibri"/>
          <w:color w:val="000000"/>
          <w:sz w:val="20"/>
          <w:szCs w:val="20"/>
        </w:rPr>
      </w:pPr>
    </w:p>
    <w:p w:rsidR="00816F1D" w:rsidRDefault="00816F1D" w:rsidP="00816F1D">
      <w:pPr>
        <w:pBdr>
          <w:top w:val="none" w:sz="0" w:space="0" w:color="000000"/>
          <w:left w:val="none" w:sz="0" w:space="0" w:color="000000"/>
          <w:bottom w:val="single" w:sz="4" w:space="1" w:color="00000A"/>
          <w:right w:val="none" w:sz="0" w:space="0" w:color="000000"/>
          <w:between w:val="nil"/>
        </w:pBdr>
        <w:shd w:val="clear" w:color="auto" w:fill="FFFFFF"/>
        <w:rPr>
          <w:rFonts w:ascii="Times New Roman" w:hAnsi="Times New Roman"/>
          <w:color w:val="000000"/>
        </w:rPr>
      </w:pPr>
      <w:r>
        <w:rPr>
          <w:rFonts w:ascii="Calibri" w:eastAsia="Calibri" w:hAnsi="Calibri" w:cs="Calibri"/>
          <w:b/>
          <w:color w:val="000000"/>
          <w:sz w:val="20"/>
          <w:szCs w:val="20"/>
        </w:rPr>
        <w:t>SERVIÇO</w:t>
      </w:r>
    </w:p>
    <w:p w:rsidR="00816F1D" w:rsidRDefault="00816F1D" w:rsidP="00816F1D">
      <w:pPr>
        <w:spacing w:line="340" w:lineRule="auto"/>
      </w:pPr>
      <w:r>
        <w:rPr>
          <w:rFonts w:ascii="Calibri" w:eastAsia="Calibri" w:hAnsi="Calibri" w:cs="Calibri"/>
          <w:b/>
          <w:color w:val="000000"/>
          <w:sz w:val="20"/>
          <w:szCs w:val="20"/>
        </w:rPr>
        <w:t xml:space="preserve">13ª CINEBH - MOSTRA INTERNACIONAL DE CINEMA DE BELO HORIZONTE </w:t>
      </w:r>
      <w:r>
        <w:rPr>
          <w:rFonts w:ascii="Calibri" w:eastAsia="Calibri" w:hAnsi="Calibri" w:cs="Calibri"/>
          <w:b/>
          <w:color w:val="000000"/>
          <w:sz w:val="20"/>
          <w:szCs w:val="20"/>
        </w:rPr>
        <w:br/>
        <w:t>BRASIL CINEMUNDI - 10</w:t>
      </w:r>
      <w:r>
        <w:rPr>
          <w:rFonts w:ascii="Calibri" w:eastAsia="Calibri" w:hAnsi="Calibri" w:cs="Calibri"/>
          <w:b/>
          <w:color w:val="000000"/>
          <w:sz w:val="20"/>
          <w:szCs w:val="20"/>
          <w:vertAlign w:val="superscript"/>
        </w:rPr>
        <w:t>th</w:t>
      </w:r>
      <w:r>
        <w:rPr>
          <w:rFonts w:ascii="Calibri" w:eastAsia="Calibri" w:hAnsi="Calibri" w:cs="Calibri"/>
          <w:b/>
          <w:color w:val="000000"/>
          <w:sz w:val="20"/>
          <w:szCs w:val="20"/>
        </w:rPr>
        <w:t xml:space="preserve"> INTERNATIONAL COPRODUCTION MEETING</w:t>
      </w:r>
      <w:r>
        <w:rPr>
          <w:rFonts w:ascii="Calibri" w:eastAsia="Calibri" w:hAnsi="Calibri" w:cs="Calibri"/>
          <w:b/>
          <w:color w:val="000000"/>
          <w:sz w:val="20"/>
          <w:szCs w:val="20"/>
        </w:rPr>
        <w:br/>
      </w:r>
      <w:r>
        <w:rPr>
          <w:rFonts w:ascii="Calibri" w:eastAsia="Calibri" w:hAnsi="Calibri" w:cs="Calibri"/>
          <w:color w:val="000000"/>
          <w:sz w:val="20"/>
          <w:szCs w:val="20"/>
        </w:rPr>
        <w:t>17 a 22 de setembro de 2019</w:t>
      </w:r>
    </w:p>
    <w:p w:rsidR="00816F1D" w:rsidRDefault="00816F1D" w:rsidP="00816F1D">
      <w:pPr>
        <w:pBdr>
          <w:top w:val="nil"/>
          <w:left w:val="nil"/>
          <w:bottom w:val="nil"/>
          <w:right w:val="nil"/>
          <w:between w:val="nil"/>
        </w:pBdr>
        <w:shd w:val="clear" w:color="auto" w:fill="FFFFFF"/>
        <w:spacing w:line="100" w:lineRule="auto"/>
        <w:rPr>
          <w:rFonts w:ascii="Calibri" w:eastAsia="Calibri" w:hAnsi="Calibri" w:cs="Calibri"/>
          <w:color w:val="222222"/>
          <w:sz w:val="20"/>
          <w:szCs w:val="20"/>
        </w:rPr>
      </w:pPr>
    </w:p>
    <w:p w:rsidR="00816F1D" w:rsidRDefault="00816F1D" w:rsidP="00816F1D">
      <w:pPr>
        <w:pBdr>
          <w:top w:val="nil"/>
          <w:left w:val="nil"/>
          <w:bottom w:val="nil"/>
          <w:right w:val="nil"/>
          <w:between w:val="nil"/>
        </w:pBdr>
        <w:shd w:val="clear" w:color="auto" w:fill="FFFFFF"/>
        <w:spacing w:line="340" w:lineRule="auto"/>
        <w:rPr>
          <w:rFonts w:ascii="Calibri" w:eastAsia="Calibri" w:hAnsi="Calibri" w:cs="Calibri"/>
          <w:b/>
          <w:color w:val="222222"/>
          <w:sz w:val="20"/>
          <w:szCs w:val="20"/>
        </w:rPr>
      </w:pPr>
      <w:r>
        <w:rPr>
          <w:rFonts w:ascii="Calibri" w:eastAsia="Calibri" w:hAnsi="Calibri" w:cs="Calibri"/>
          <w:b/>
          <w:color w:val="222222"/>
          <w:sz w:val="20"/>
          <w:szCs w:val="20"/>
        </w:rPr>
        <w:t>LEI FEDERAL DE INCENTIVO A CULTURA</w:t>
      </w:r>
    </w:p>
    <w:p w:rsidR="00816F1D" w:rsidRDefault="00816F1D" w:rsidP="00816F1D">
      <w:pPr>
        <w:pBdr>
          <w:top w:val="nil"/>
          <w:left w:val="nil"/>
          <w:bottom w:val="nil"/>
          <w:right w:val="nil"/>
          <w:between w:val="nil"/>
        </w:pBdr>
        <w:shd w:val="clear" w:color="auto" w:fill="FFFFFF"/>
        <w:spacing w:line="340" w:lineRule="auto"/>
        <w:rPr>
          <w:rFonts w:ascii="Calibri" w:eastAsia="Calibri" w:hAnsi="Calibri" w:cs="Calibri"/>
          <w:b/>
          <w:color w:val="222222"/>
          <w:sz w:val="20"/>
          <w:szCs w:val="20"/>
        </w:rPr>
      </w:pPr>
      <w:r>
        <w:rPr>
          <w:rFonts w:ascii="Calibri" w:eastAsia="Calibri" w:hAnsi="Calibri" w:cs="Calibri"/>
          <w:b/>
          <w:color w:val="222222"/>
          <w:sz w:val="20"/>
          <w:szCs w:val="20"/>
        </w:rPr>
        <w:t>ESTE EVENTO É REALIZADO COM RECURSOS DA LEI MUNICIPAL DE INCENTIVO À CULTURA DE BELO HORIZONTE</w:t>
      </w:r>
    </w:p>
    <w:p w:rsidR="00816F1D" w:rsidRDefault="00816F1D" w:rsidP="00816F1D">
      <w:pPr>
        <w:pBdr>
          <w:top w:val="nil"/>
          <w:left w:val="nil"/>
          <w:bottom w:val="nil"/>
          <w:right w:val="nil"/>
          <w:between w:val="nil"/>
        </w:pBdr>
        <w:shd w:val="clear" w:color="auto" w:fill="FFFFFF"/>
        <w:spacing w:line="340" w:lineRule="auto"/>
        <w:rPr>
          <w:rFonts w:ascii="Calibri" w:eastAsia="Calibri" w:hAnsi="Calibri" w:cs="Calibri"/>
          <w:b/>
          <w:color w:val="222222"/>
          <w:sz w:val="20"/>
          <w:szCs w:val="20"/>
        </w:rPr>
      </w:pPr>
      <w:r>
        <w:rPr>
          <w:rFonts w:ascii="Calibri" w:eastAsia="Calibri" w:hAnsi="Calibri" w:cs="Calibri"/>
          <w:color w:val="222222"/>
          <w:sz w:val="20"/>
          <w:szCs w:val="20"/>
        </w:rPr>
        <w:t xml:space="preserve">Patrocínio: </w:t>
      </w:r>
      <w:r>
        <w:rPr>
          <w:rFonts w:ascii="Calibri" w:eastAsia="Calibri" w:hAnsi="Calibri" w:cs="Calibri"/>
          <w:b/>
          <w:color w:val="222222"/>
          <w:sz w:val="20"/>
          <w:szCs w:val="20"/>
        </w:rPr>
        <w:t>MATER DEI, COPASA, CODEMGE/GOVERNO DE MINAS GERAIS</w:t>
      </w:r>
    </w:p>
    <w:p w:rsidR="00816F1D" w:rsidRDefault="00816F1D" w:rsidP="00816F1D">
      <w:pPr>
        <w:pBdr>
          <w:top w:val="nil"/>
          <w:left w:val="nil"/>
          <w:bottom w:val="nil"/>
          <w:right w:val="nil"/>
          <w:between w:val="nil"/>
        </w:pBdr>
        <w:shd w:val="clear" w:color="auto" w:fill="FFFFFF"/>
        <w:spacing w:line="340" w:lineRule="auto"/>
        <w:rPr>
          <w:rFonts w:ascii="Calibri" w:eastAsia="Calibri" w:hAnsi="Calibri" w:cs="Calibri"/>
          <w:b/>
          <w:color w:val="222222"/>
          <w:sz w:val="20"/>
          <w:szCs w:val="20"/>
        </w:rPr>
      </w:pPr>
      <w:r>
        <w:rPr>
          <w:rFonts w:ascii="Calibri" w:eastAsia="Calibri" w:hAnsi="Calibri" w:cs="Calibri"/>
          <w:color w:val="222222"/>
          <w:sz w:val="20"/>
          <w:szCs w:val="20"/>
        </w:rPr>
        <w:lastRenderedPageBreak/>
        <w:t>Parceria Cultural:</w:t>
      </w:r>
      <w:r>
        <w:rPr>
          <w:rFonts w:ascii="Calibri" w:eastAsia="Calibri" w:hAnsi="Calibri" w:cs="Calibri"/>
          <w:b/>
          <w:color w:val="222222"/>
          <w:sz w:val="20"/>
          <w:szCs w:val="20"/>
        </w:rPr>
        <w:t xml:space="preserve"> SESC EM MINAS</w:t>
      </w:r>
    </w:p>
    <w:p w:rsidR="00816F1D" w:rsidRDefault="00816F1D" w:rsidP="00816F1D">
      <w:pPr>
        <w:pBdr>
          <w:top w:val="nil"/>
          <w:left w:val="nil"/>
          <w:bottom w:val="nil"/>
          <w:right w:val="nil"/>
          <w:between w:val="nil"/>
        </w:pBdr>
        <w:shd w:val="clear" w:color="auto" w:fill="FFFFFF"/>
        <w:spacing w:line="340" w:lineRule="auto"/>
        <w:rPr>
          <w:rFonts w:ascii="Calibri" w:eastAsia="Calibri" w:hAnsi="Calibri" w:cs="Calibri"/>
          <w:b/>
          <w:color w:val="222222"/>
          <w:sz w:val="20"/>
          <w:szCs w:val="20"/>
        </w:rPr>
      </w:pPr>
      <w:r>
        <w:rPr>
          <w:rFonts w:ascii="Calibri" w:eastAsia="Calibri" w:hAnsi="Calibri" w:cs="Calibri"/>
          <w:color w:val="222222"/>
          <w:sz w:val="20"/>
          <w:szCs w:val="20"/>
        </w:rPr>
        <w:t>Apoio:</w:t>
      </w:r>
      <w:r>
        <w:rPr>
          <w:rFonts w:ascii="Calibri" w:eastAsia="Calibri" w:hAnsi="Calibri" w:cs="Calibri"/>
          <w:b/>
          <w:color w:val="222222"/>
          <w:sz w:val="20"/>
          <w:szCs w:val="20"/>
        </w:rPr>
        <w:t xml:space="preserve"> MINISTÉRIO DAS RELAÇÕES EXTERIORES, EMBAIXADA DA FRANÇA NO BRASIL/INSTITUTO FRANCÊS BRASIL PARA O ESTADO DE MINAS GERAIS, INSTITUTO INHOTIM, INSTITUTO GOETHE, DOTCINE, MISTIKA, CIARIO, PARATI FILMS, CTAV, REDE GLOBO MINAS, MIS CINE SANTA TEREZA, APPA, SESI/ FIEMG, INSTITUTO UNIVERSO CULTURAL, SEBRAE EM MINAS, Oi, FUNDAÇÃO CLOVIS SALGADO.</w:t>
      </w:r>
    </w:p>
    <w:p w:rsidR="00816F1D" w:rsidRDefault="00816F1D" w:rsidP="00816F1D">
      <w:pPr>
        <w:pBdr>
          <w:top w:val="nil"/>
          <w:left w:val="nil"/>
          <w:bottom w:val="nil"/>
          <w:right w:val="nil"/>
          <w:between w:val="nil"/>
        </w:pBdr>
        <w:shd w:val="clear" w:color="auto" w:fill="FFFFFF"/>
        <w:spacing w:line="340" w:lineRule="auto"/>
        <w:rPr>
          <w:rFonts w:ascii="Calibri" w:eastAsia="Calibri" w:hAnsi="Calibri" w:cs="Calibri"/>
          <w:b/>
          <w:color w:val="222222"/>
          <w:sz w:val="20"/>
          <w:szCs w:val="20"/>
        </w:rPr>
      </w:pPr>
      <w:r>
        <w:rPr>
          <w:rFonts w:ascii="Calibri" w:eastAsia="Calibri" w:hAnsi="Calibri" w:cs="Calibri"/>
          <w:color w:val="222222"/>
          <w:sz w:val="20"/>
          <w:szCs w:val="20"/>
        </w:rPr>
        <w:t>Cooperação Brasil CineMundi:</w:t>
      </w:r>
      <w:r>
        <w:rPr>
          <w:rFonts w:ascii="Calibri" w:eastAsia="Calibri" w:hAnsi="Calibri" w:cs="Calibri"/>
          <w:b/>
          <w:color w:val="222222"/>
          <w:sz w:val="20"/>
          <w:szCs w:val="20"/>
        </w:rPr>
        <w:t xml:space="preserve"> TORINOFILMLAB, BIOBIOCINE, CONECTA - CHILE DOC, CHILEDOC, MAFF, DOCSP, DOCMONTEVIDEO, VENTANA SUR, PROJETO PARADISO</w:t>
      </w:r>
    </w:p>
    <w:p w:rsidR="00816F1D" w:rsidRDefault="00816F1D" w:rsidP="00816F1D">
      <w:pPr>
        <w:spacing w:line="340" w:lineRule="auto"/>
        <w:jc w:val="both"/>
      </w:pPr>
      <w:r>
        <w:rPr>
          <w:rFonts w:ascii="Calibri" w:eastAsia="Calibri" w:hAnsi="Calibri" w:cs="Calibri"/>
          <w:color w:val="222222"/>
          <w:sz w:val="20"/>
          <w:szCs w:val="20"/>
        </w:rPr>
        <w:t xml:space="preserve">Idealização e realização: </w:t>
      </w:r>
      <w:r>
        <w:rPr>
          <w:rFonts w:ascii="Calibri" w:eastAsia="Calibri" w:hAnsi="Calibri" w:cs="Calibri"/>
          <w:b/>
          <w:color w:val="222222"/>
          <w:sz w:val="20"/>
          <w:szCs w:val="20"/>
        </w:rPr>
        <w:t>UNIVERSO PRODUÇÃO</w:t>
      </w:r>
    </w:p>
    <w:p w:rsidR="00816F1D" w:rsidRDefault="00816F1D" w:rsidP="00816F1D">
      <w:pPr>
        <w:spacing w:line="340" w:lineRule="auto"/>
        <w:jc w:val="both"/>
        <w:rPr>
          <w:rFonts w:ascii="Calibri" w:eastAsia="Calibri" w:hAnsi="Calibri" w:cs="Calibri"/>
          <w:b/>
          <w:color w:val="222222"/>
          <w:sz w:val="20"/>
          <w:szCs w:val="20"/>
        </w:rPr>
      </w:pPr>
      <w:r>
        <w:rPr>
          <w:rFonts w:ascii="Calibri" w:eastAsia="Calibri" w:hAnsi="Calibri" w:cs="Calibri"/>
          <w:b/>
          <w:color w:val="222222"/>
          <w:sz w:val="20"/>
          <w:szCs w:val="20"/>
        </w:rPr>
        <w:t>SECRETARIA ESPECIAL DE CULTURA | MINISTÉRIO DA CIDADANIA| GOVERNO FEDERAL</w:t>
      </w:r>
    </w:p>
    <w:p w:rsidR="00816F1D" w:rsidRDefault="00816F1D" w:rsidP="00816F1D">
      <w:pPr>
        <w:spacing w:line="280" w:lineRule="auto"/>
        <w:jc w:val="both"/>
        <w:rPr>
          <w:rFonts w:ascii="Calibri" w:eastAsia="Calibri" w:hAnsi="Calibri" w:cs="Calibri"/>
          <w:color w:val="222222"/>
          <w:sz w:val="20"/>
          <w:szCs w:val="20"/>
        </w:rPr>
      </w:pPr>
    </w:p>
    <w:p w:rsidR="00816F1D" w:rsidRDefault="00816F1D" w:rsidP="00816F1D">
      <w:r>
        <w:rPr>
          <w:rFonts w:ascii="Calibri" w:eastAsia="Calibri" w:hAnsi="Calibri" w:cs="Calibri"/>
          <w:sz w:val="20"/>
          <w:szCs w:val="20"/>
        </w:rPr>
        <w:t xml:space="preserve">Informações pelo telefone: </w:t>
      </w:r>
      <w:r>
        <w:rPr>
          <w:rFonts w:ascii="Calibri" w:eastAsia="Calibri" w:hAnsi="Calibri" w:cs="Calibri"/>
          <w:b/>
          <w:sz w:val="20"/>
          <w:szCs w:val="20"/>
        </w:rPr>
        <w:t>(31) 3282-2366</w:t>
      </w:r>
    </w:p>
    <w:p w:rsidR="00816F1D" w:rsidRDefault="00816F1D" w:rsidP="00816F1D">
      <w:pPr>
        <w:spacing w:line="280" w:lineRule="auto"/>
        <w:jc w:val="both"/>
        <w:rPr>
          <w:rFonts w:ascii="Calibri" w:eastAsia="Calibri" w:hAnsi="Calibri" w:cs="Calibri"/>
          <w:color w:val="222222"/>
          <w:sz w:val="20"/>
          <w:szCs w:val="20"/>
        </w:rPr>
      </w:pPr>
    </w:p>
    <w:p w:rsidR="00816F1D" w:rsidRDefault="00816F1D" w:rsidP="00816F1D">
      <w:pPr>
        <w:pBdr>
          <w:top w:val="none" w:sz="0" w:space="0" w:color="000000"/>
          <w:left w:val="none" w:sz="0" w:space="0" w:color="000000"/>
          <w:bottom w:val="single" w:sz="4" w:space="1" w:color="00000A"/>
          <w:right w:val="none" w:sz="0" w:space="0" w:color="000000"/>
        </w:pBdr>
        <w:jc w:val="both"/>
      </w:pPr>
      <w:r>
        <w:rPr>
          <w:rFonts w:ascii="Calibri" w:eastAsia="Calibri" w:hAnsi="Calibri" w:cs="Calibri"/>
          <w:b/>
          <w:color w:val="000000"/>
          <w:sz w:val="20"/>
          <w:szCs w:val="20"/>
        </w:rPr>
        <w:t>LOCAIS DE REALIZAÇÃO DO EVENTO</w:t>
      </w:r>
    </w:p>
    <w:p w:rsidR="00816F1D" w:rsidRDefault="00816F1D" w:rsidP="00816F1D">
      <w:pPr>
        <w:widowControl w:val="0"/>
        <w:tabs>
          <w:tab w:val="center" w:pos="4419"/>
          <w:tab w:val="right" w:pos="8838"/>
        </w:tabs>
        <w:spacing w:line="280" w:lineRule="auto"/>
        <w:jc w:val="both"/>
      </w:pPr>
      <w:r>
        <w:rPr>
          <w:rFonts w:ascii="Calibri" w:eastAsia="Calibri" w:hAnsi="Calibri" w:cs="Calibri"/>
          <w:b/>
          <w:color w:val="000000"/>
          <w:sz w:val="20"/>
          <w:szCs w:val="20"/>
        </w:rPr>
        <w:t>Fundação Clóvis Salgado/Palácio das Artes</w:t>
      </w:r>
      <w:r>
        <w:rPr>
          <w:rFonts w:ascii="Calibri" w:eastAsia="Calibri" w:hAnsi="Calibri" w:cs="Calibri"/>
          <w:color w:val="000000"/>
          <w:sz w:val="20"/>
          <w:szCs w:val="20"/>
        </w:rPr>
        <w:t xml:space="preserve">| </w:t>
      </w:r>
      <w:r>
        <w:rPr>
          <w:rFonts w:ascii="Calibri" w:eastAsia="Calibri" w:hAnsi="Calibri" w:cs="Calibri"/>
          <w:b/>
          <w:color w:val="000000"/>
          <w:sz w:val="20"/>
          <w:szCs w:val="20"/>
        </w:rPr>
        <w:t>Instalação da CENTRAL DO CINEMA</w:t>
      </w:r>
      <w:r>
        <w:rPr>
          <w:rFonts w:ascii="Calibri" w:eastAsia="Calibri" w:hAnsi="Calibri" w:cs="Calibri"/>
          <w:color w:val="000000"/>
          <w:sz w:val="20"/>
          <w:szCs w:val="20"/>
        </w:rPr>
        <w:t xml:space="preserve"> - *Cine Humberto Mauro *Sala Juvenal Dias *Teatro João Ceschiatti *Jardim Interno *Área de Convivência Cine-Café</w:t>
      </w:r>
    </w:p>
    <w:p w:rsidR="00816F1D" w:rsidRDefault="00816F1D" w:rsidP="00816F1D">
      <w:pPr>
        <w:widowControl w:val="0"/>
        <w:tabs>
          <w:tab w:val="center" w:pos="4419"/>
          <w:tab w:val="right" w:pos="8838"/>
        </w:tabs>
        <w:spacing w:line="280" w:lineRule="auto"/>
        <w:jc w:val="both"/>
      </w:pPr>
      <w:r>
        <w:rPr>
          <w:rFonts w:ascii="Calibri" w:eastAsia="Calibri" w:hAnsi="Calibri" w:cs="Calibri"/>
          <w:b/>
          <w:color w:val="000000"/>
          <w:sz w:val="20"/>
          <w:szCs w:val="20"/>
        </w:rPr>
        <w:t>Sesc Palladium</w:t>
      </w:r>
      <w:r>
        <w:rPr>
          <w:rFonts w:ascii="Calibri" w:eastAsia="Calibri" w:hAnsi="Calibri" w:cs="Calibri"/>
          <w:color w:val="000000"/>
          <w:sz w:val="20"/>
          <w:szCs w:val="20"/>
        </w:rPr>
        <w:t>| *GrandeTeatro * Cine Sesc Palladium (Sala Prof. José Tavares de Barros) * Foyer Rua Augusto de Lima</w:t>
      </w:r>
    </w:p>
    <w:p w:rsidR="00816F1D" w:rsidRDefault="00816F1D" w:rsidP="00816F1D">
      <w:pPr>
        <w:widowControl w:val="0"/>
        <w:tabs>
          <w:tab w:val="center" w:pos="4419"/>
          <w:tab w:val="right" w:pos="8838"/>
        </w:tabs>
        <w:spacing w:line="280" w:lineRule="auto"/>
        <w:jc w:val="both"/>
      </w:pPr>
      <w:r>
        <w:rPr>
          <w:rFonts w:ascii="Calibri" w:eastAsia="Calibri" w:hAnsi="Calibri" w:cs="Calibri"/>
          <w:b/>
          <w:color w:val="000000"/>
          <w:sz w:val="20"/>
          <w:szCs w:val="20"/>
        </w:rPr>
        <w:t>Cine Theatro Brasil Vallourec</w:t>
      </w:r>
      <w:r>
        <w:rPr>
          <w:rFonts w:ascii="Calibri" w:eastAsia="Calibri" w:hAnsi="Calibri" w:cs="Calibri"/>
          <w:color w:val="000000"/>
          <w:sz w:val="20"/>
          <w:szCs w:val="20"/>
        </w:rPr>
        <w:t xml:space="preserve">| *Grande-Teatro  </w:t>
      </w:r>
    </w:p>
    <w:p w:rsidR="00816F1D" w:rsidRDefault="00816F1D" w:rsidP="00816F1D">
      <w:pPr>
        <w:widowControl w:val="0"/>
        <w:tabs>
          <w:tab w:val="center" w:pos="4419"/>
          <w:tab w:val="right" w:pos="8838"/>
        </w:tabs>
        <w:spacing w:line="280" w:lineRule="auto"/>
        <w:jc w:val="both"/>
      </w:pPr>
      <w:r>
        <w:rPr>
          <w:rFonts w:ascii="Calibri" w:eastAsia="Calibri" w:hAnsi="Calibri" w:cs="Calibri"/>
          <w:b/>
          <w:color w:val="000000"/>
          <w:sz w:val="20"/>
          <w:szCs w:val="20"/>
        </w:rPr>
        <w:t>Centro Cultural Sesiminas</w:t>
      </w:r>
      <w:r>
        <w:rPr>
          <w:rFonts w:ascii="Calibri" w:eastAsia="Calibri" w:hAnsi="Calibri" w:cs="Calibri"/>
          <w:color w:val="000000"/>
          <w:sz w:val="20"/>
          <w:szCs w:val="20"/>
        </w:rPr>
        <w:t xml:space="preserve"> |*Teatro Sesiminas</w:t>
      </w:r>
    </w:p>
    <w:p w:rsidR="00816F1D" w:rsidRDefault="00816F1D" w:rsidP="00816F1D">
      <w:pPr>
        <w:widowControl w:val="0"/>
        <w:tabs>
          <w:tab w:val="center" w:pos="4419"/>
          <w:tab w:val="right" w:pos="8838"/>
        </w:tabs>
        <w:spacing w:line="280" w:lineRule="auto"/>
        <w:jc w:val="both"/>
      </w:pPr>
      <w:r>
        <w:rPr>
          <w:rFonts w:ascii="Calibri" w:eastAsia="Calibri" w:hAnsi="Calibri" w:cs="Calibri"/>
          <w:b/>
          <w:color w:val="000000"/>
          <w:sz w:val="20"/>
          <w:szCs w:val="20"/>
        </w:rPr>
        <w:t>MIS Cine Santa Tereza</w:t>
      </w:r>
      <w:r>
        <w:rPr>
          <w:rFonts w:ascii="Calibri" w:eastAsia="Calibri" w:hAnsi="Calibri" w:cs="Calibri"/>
          <w:color w:val="000000"/>
          <w:sz w:val="20"/>
          <w:szCs w:val="20"/>
        </w:rPr>
        <w:t xml:space="preserve"> | *Sala de Cinema </w:t>
      </w:r>
    </w:p>
    <w:p w:rsidR="00816F1D" w:rsidRDefault="00816F1D" w:rsidP="00816F1D">
      <w:pPr>
        <w:pBdr>
          <w:top w:val="none" w:sz="0" w:space="0" w:color="000000"/>
          <w:left w:val="none" w:sz="0" w:space="0" w:color="000000"/>
          <w:bottom w:val="single" w:sz="4" w:space="1" w:color="00000A"/>
          <w:right w:val="none" w:sz="0" w:space="0" w:color="000000"/>
          <w:between w:val="nil"/>
        </w:pBdr>
        <w:shd w:val="clear" w:color="auto" w:fill="FFFFFF"/>
        <w:spacing w:line="280" w:lineRule="auto"/>
        <w:rPr>
          <w:rFonts w:ascii="Calibri" w:eastAsia="Calibri" w:hAnsi="Calibri" w:cs="Calibri"/>
          <w:color w:val="000000"/>
          <w:sz w:val="20"/>
          <w:szCs w:val="20"/>
        </w:rPr>
      </w:pPr>
    </w:p>
    <w:p w:rsidR="00816F1D" w:rsidRDefault="00816F1D" w:rsidP="00816F1D">
      <w:pPr>
        <w:pBdr>
          <w:top w:val="none" w:sz="0" w:space="0" w:color="000000"/>
          <w:left w:val="none" w:sz="0" w:space="0" w:color="000000"/>
          <w:bottom w:val="single" w:sz="4" w:space="1" w:color="00000A"/>
          <w:right w:val="none" w:sz="0" w:space="0" w:color="000000"/>
          <w:between w:val="nil"/>
        </w:pBdr>
        <w:shd w:val="clear" w:color="auto" w:fill="FFFFFF"/>
        <w:rPr>
          <w:rFonts w:ascii="Times New Roman" w:hAnsi="Times New Roman"/>
          <w:color w:val="000000"/>
        </w:rPr>
      </w:pPr>
      <w:r>
        <w:rPr>
          <w:rFonts w:ascii="Calibri" w:eastAsia="Calibri" w:hAnsi="Calibri" w:cs="Calibri"/>
          <w:b/>
          <w:color w:val="000000"/>
          <w:sz w:val="20"/>
          <w:szCs w:val="20"/>
        </w:rPr>
        <w:t>ASSESSORIA DE IMPRENSA </w:t>
      </w:r>
    </w:p>
    <w:p w:rsidR="00816F1D" w:rsidRDefault="00816F1D" w:rsidP="00816F1D">
      <w:pPr>
        <w:shd w:val="clear" w:color="auto" w:fill="FFFFFF"/>
        <w:rPr>
          <w:rFonts w:ascii="Calibri" w:eastAsia="Calibri" w:hAnsi="Calibri" w:cs="Calibri"/>
          <w:sz w:val="20"/>
          <w:szCs w:val="20"/>
        </w:rPr>
      </w:pPr>
      <w:r>
        <w:rPr>
          <w:rFonts w:ascii="Calibri" w:eastAsia="Calibri" w:hAnsi="Calibri" w:cs="Calibri"/>
          <w:b/>
          <w:color w:val="000000"/>
          <w:sz w:val="20"/>
          <w:szCs w:val="20"/>
        </w:rPr>
        <w:t>Universo Produção</w:t>
      </w:r>
      <w:r>
        <w:rPr>
          <w:rFonts w:ascii="Calibri" w:eastAsia="Calibri" w:hAnsi="Calibri" w:cs="Calibri"/>
          <w:color w:val="000000"/>
          <w:sz w:val="20"/>
          <w:szCs w:val="20"/>
        </w:rPr>
        <w:t>- Laura Tupynambá– (31) 3282.2366 -</w:t>
      </w:r>
      <w:hyperlink r:id="rId8">
        <w:r>
          <w:rPr>
            <w:rFonts w:ascii="Calibri" w:eastAsia="Calibri" w:hAnsi="Calibri" w:cs="Calibri"/>
            <w:color w:val="0000FF"/>
            <w:sz w:val="20"/>
            <w:szCs w:val="20"/>
            <w:u w:val="single"/>
          </w:rPr>
          <w:t>imprensa@universoproducao.com.br</w:t>
        </w:r>
      </w:hyperlink>
    </w:p>
    <w:p w:rsidR="00816F1D" w:rsidRDefault="00816F1D" w:rsidP="00816F1D">
      <w:pPr>
        <w:shd w:val="clear" w:color="auto" w:fill="FFFFFF"/>
        <w:spacing w:line="280" w:lineRule="auto"/>
        <w:rPr>
          <w:rFonts w:ascii="Calibri" w:eastAsia="Calibri" w:hAnsi="Calibri" w:cs="Calibri"/>
          <w:sz w:val="20"/>
          <w:szCs w:val="20"/>
        </w:rPr>
      </w:pPr>
      <w:r>
        <w:rPr>
          <w:rFonts w:ascii="Calibri" w:eastAsia="Calibri" w:hAnsi="Calibri" w:cs="Calibri"/>
          <w:b/>
          <w:sz w:val="20"/>
          <w:szCs w:val="20"/>
        </w:rPr>
        <w:t>ETC Comunicação</w:t>
      </w:r>
      <w:r>
        <w:rPr>
          <w:rFonts w:ascii="Calibri" w:eastAsia="Calibri" w:hAnsi="Calibri" w:cs="Calibri"/>
          <w:sz w:val="20"/>
          <w:szCs w:val="20"/>
        </w:rPr>
        <w:t xml:space="preserve"> – </w:t>
      </w:r>
      <w:r>
        <w:rPr>
          <w:rFonts w:ascii="Calibri" w:eastAsia="Calibri" w:hAnsi="Calibri" w:cs="Calibri"/>
          <w:color w:val="000000"/>
          <w:sz w:val="20"/>
          <w:szCs w:val="20"/>
        </w:rPr>
        <w:t xml:space="preserve">(31) 2535.5257/(31) 99120.5295 - </w:t>
      </w:r>
      <w:r>
        <w:rPr>
          <w:rFonts w:ascii="Calibri" w:eastAsia="Calibri" w:hAnsi="Calibri" w:cs="Calibri"/>
          <w:sz w:val="20"/>
          <w:szCs w:val="20"/>
        </w:rPr>
        <w:t xml:space="preserve">Luciana d’Anunciação – </w:t>
      </w:r>
      <w:hyperlink r:id="rId9">
        <w:r>
          <w:rPr>
            <w:rFonts w:ascii="Calibri" w:eastAsia="Calibri" w:hAnsi="Calibri" w:cs="Calibri"/>
            <w:color w:val="0000FF"/>
            <w:sz w:val="20"/>
            <w:szCs w:val="20"/>
            <w:u w:val="single"/>
          </w:rPr>
          <w:t>luciana@etccomunicacao.com.br</w:t>
        </w:r>
      </w:hyperlink>
    </w:p>
    <w:p w:rsidR="00816F1D" w:rsidRDefault="00816F1D" w:rsidP="00816F1D">
      <w:pPr>
        <w:shd w:val="clear" w:color="auto" w:fill="FFFFFF"/>
        <w:spacing w:line="280" w:lineRule="auto"/>
        <w:rPr>
          <w:rFonts w:ascii="Calibri" w:eastAsia="Calibri" w:hAnsi="Calibri" w:cs="Calibri"/>
          <w:sz w:val="20"/>
          <w:szCs w:val="20"/>
        </w:rPr>
      </w:pPr>
      <w:r>
        <w:rPr>
          <w:rFonts w:ascii="Calibri" w:eastAsia="Calibri" w:hAnsi="Calibri" w:cs="Calibri"/>
          <w:sz w:val="20"/>
          <w:szCs w:val="20"/>
        </w:rPr>
        <w:t xml:space="preserve">Nina Rocha – </w:t>
      </w:r>
      <w:hyperlink r:id="rId10">
        <w:r>
          <w:rPr>
            <w:rFonts w:ascii="Calibri" w:eastAsia="Calibri" w:hAnsi="Calibri" w:cs="Calibri"/>
            <w:color w:val="0000FF"/>
            <w:sz w:val="20"/>
            <w:szCs w:val="20"/>
            <w:u w:val="single"/>
          </w:rPr>
          <w:t>ninarocha@etccomunicacao.com.br</w:t>
        </w:r>
      </w:hyperlink>
    </w:p>
    <w:p w:rsidR="00816F1D" w:rsidRDefault="00816F1D" w:rsidP="00816F1D">
      <w:pPr>
        <w:shd w:val="clear" w:color="auto" w:fill="FFFFFF"/>
        <w:spacing w:line="280" w:lineRule="auto"/>
      </w:pPr>
      <w:r>
        <w:rPr>
          <w:rFonts w:ascii="Calibri" w:eastAsia="Calibri" w:hAnsi="Calibri" w:cs="Calibri"/>
          <w:b/>
          <w:sz w:val="20"/>
          <w:szCs w:val="20"/>
        </w:rPr>
        <w:t>Produção de Textos:</w:t>
      </w:r>
      <w:r>
        <w:rPr>
          <w:rFonts w:ascii="Calibri" w:eastAsia="Calibri" w:hAnsi="Calibri" w:cs="Calibri"/>
          <w:sz w:val="20"/>
          <w:szCs w:val="20"/>
        </w:rPr>
        <w:t xml:space="preserve"> Marcelo Miranda</w:t>
      </w:r>
    </w:p>
    <w:p w:rsidR="00816F1D" w:rsidRDefault="00816F1D" w:rsidP="00816F1D"/>
    <w:p w:rsidR="003B351B" w:rsidRDefault="003B351B"/>
    <w:sectPr w:rsidR="003B351B">
      <w:headerReference w:type="default" r:id="rId11"/>
      <w:footerReference w:type="default" r:id="rId12"/>
      <w:headerReference w:type="first" r:id="rId13"/>
      <w:footerReference w:type="first" r:id="rId14"/>
      <w:pgSz w:w="11906" w:h="16838"/>
      <w:pgMar w:top="1588" w:right="1134" w:bottom="1134" w:left="1134"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1A" w:rsidRDefault="0099031A">
      <w:r>
        <w:separator/>
      </w:r>
    </w:p>
  </w:endnote>
  <w:endnote w:type="continuationSeparator" w:id="0">
    <w:p w:rsidR="0099031A" w:rsidRDefault="0099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D7" w:rsidRDefault="00B223A9">
    <w:pPr>
      <w:pBdr>
        <w:top w:val="nil"/>
        <w:left w:val="nil"/>
        <w:bottom w:val="nil"/>
        <w:right w:val="nil"/>
        <w:between w:val="nil"/>
      </w:pBdr>
      <w:tabs>
        <w:tab w:val="center" w:pos="4419"/>
        <w:tab w:val="right" w:pos="8838"/>
      </w:tabs>
      <w:rPr>
        <w:rFonts w:eastAsia="Arial" w:cs="Arial"/>
        <w:color w:val="000000"/>
      </w:rPr>
    </w:pPr>
    <w:r>
      <w:rPr>
        <w:rFonts w:eastAsia="Arial" w:cs="Arial"/>
        <w:noProof/>
        <w:color w:val="000000"/>
      </w:rPr>
      <w:drawing>
        <wp:inline distT="0" distB="0" distL="0" distR="0" wp14:anchorId="33E510AC" wp14:editId="75BD696D">
          <wp:extent cx="619125" cy="4095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9125" cy="409575"/>
                  </a:xfrm>
                  <a:prstGeom prst="rect">
                    <a:avLst/>
                  </a:prstGeom>
                  <a:ln/>
                </pic:spPr>
              </pic:pic>
            </a:graphicData>
          </a:graphic>
        </wp:inline>
      </w:drawing>
    </w:r>
    <w:r>
      <w:rPr>
        <w:rFonts w:eastAsia="Arial" w:cs="Arial"/>
        <w:color w:val="000000"/>
        <w:sz w:val="15"/>
        <w:szCs w:val="15"/>
      </w:rPr>
      <w:t xml:space="preserve">        </w:t>
    </w:r>
    <w:r>
      <w:rPr>
        <w:rFonts w:eastAsia="Arial" w:cs="Arial"/>
        <w:color w:val="000000"/>
        <w:sz w:val="15"/>
        <w:szCs w:val="15"/>
      </w:rPr>
      <w:t xml:space="preserve">Rua Pirapetinga, 567  </w:t>
    </w:r>
    <w:r>
      <w:rPr>
        <w:rFonts w:ascii="Noto Sans Symbols" w:eastAsia="Noto Sans Symbols" w:hAnsi="Noto Sans Symbols" w:cs="Noto Sans Symbols"/>
        <w:color w:val="000000"/>
        <w:sz w:val="15"/>
        <w:szCs w:val="15"/>
      </w:rPr>
      <w:t>▪</w:t>
    </w:r>
    <w:r>
      <w:rPr>
        <w:rFonts w:eastAsia="Arial" w:cs="Arial"/>
        <w:color w:val="000000"/>
        <w:sz w:val="15"/>
        <w:szCs w:val="15"/>
      </w:rPr>
      <w:t xml:space="preserve">  Serra </w:t>
    </w:r>
    <w:r>
      <w:rPr>
        <w:rFonts w:ascii="Noto Sans Symbols" w:eastAsia="Noto Sans Symbols" w:hAnsi="Noto Sans Symbols" w:cs="Noto Sans Symbols"/>
        <w:color w:val="000000"/>
        <w:sz w:val="15"/>
        <w:szCs w:val="15"/>
      </w:rPr>
      <w:t>▪</w:t>
    </w:r>
    <w:r>
      <w:rPr>
        <w:rFonts w:eastAsia="Arial" w:cs="Arial"/>
        <w:color w:val="000000"/>
        <w:sz w:val="15"/>
        <w:szCs w:val="15"/>
      </w:rPr>
      <w:t xml:space="preserve">  Belo Horizonte </w:t>
    </w:r>
    <w:r>
      <w:rPr>
        <w:rFonts w:ascii="Noto Sans Symbols" w:eastAsia="Noto Sans Symbols" w:hAnsi="Noto Sans Symbols" w:cs="Noto Sans Symbols"/>
        <w:color w:val="000000"/>
        <w:sz w:val="15"/>
        <w:szCs w:val="15"/>
      </w:rPr>
      <w:t>▪</w:t>
    </w:r>
    <w:r>
      <w:rPr>
        <w:rFonts w:eastAsia="Arial" w:cs="Arial"/>
        <w:color w:val="000000"/>
        <w:sz w:val="15"/>
        <w:szCs w:val="15"/>
      </w:rPr>
      <w:t xml:space="preserve"> MG </w:t>
    </w:r>
    <w:r>
      <w:rPr>
        <w:rFonts w:ascii="Noto Sans Symbols" w:eastAsia="Noto Sans Symbols" w:hAnsi="Noto Sans Symbols" w:cs="Noto Sans Symbols"/>
        <w:color w:val="000000"/>
        <w:sz w:val="15"/>
        <w:szCs w:val="15"/>
      </w:rPr>
      <w:t>▪</w:t>
    </w:r>
    <w:r>
      <w:rPr>
        <w:rFonts w:eastAsia="Arial" w:cs="Arial"/>
        <w:color w:val="000000"/>
        <w:sz w:val="15"/>
        <w:szCs w:val="15"/>
      </w:rPr>
      <w:t xml:space="preserve"> 30220-150 </w:t>
    </w:r>
    <w:r>
      <w:rPr>
        <w:rFonts w:ascii="Noto Sans Symbols" w:eastAsia="Noto Sans Symbols" w:hAnsi="Noto Sans Symbols" w:cs="Noto Sans Symbols"/>
        <w:color w:val="000000"/>
        <w:sz w:val="15"/>
        <w:szCs w:val="15"/>
      </w:rPr>
      <w:t>▪</w:t>
    </w:r>
    <w:r>
      <w:rPr>
        <w:rFonts w:eastAsia="Arial" w:cs="Arial"/>
        <w:color w:val="000000"/>
        <w:sz w:val="15"/>
        <w:szCs w:val="15"/>
      </w:rPr>
      <w:t xml:space="preserve"> (31) 3282 2366 </w:t>
    </w:r>
    <w:r>
      <w:rPr>
        <w:rFonts w:ascii="Noto Sans Symbols" w:eastAsia="Noto Sans Symbols" w:hAnsi="Noto Sans Symbols" w:cs="Noto Sans Symbols"/>
        <w:color w:val="000000"/>
        <w:sz w:val="15"/>
        <w:szCs w:val="15"/>
      </w:rPr>
      <w:t>▪</w:t>
    </w:r>
    <w:r>
      <w:rPr>
        <w:rFonts w:eastAsia="Arial" w:cs="Arial"/>
        <w:color w:val="000000"/>
        <w:sz w:val="15"/>
        <w:szCs w:val="15"/>
      </w:rPr>
      <w:t xml:space="preserve">  www.cinebh.com.br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D7" w:rsidRDefault="009903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1A" w:rsidRDefault="0099031A">
      <w:r>
        <w:separator/>
      </w:r>
    </w:p>
  </w:footnote>
  <w:footnote w:type="continuationSeparator" w:id="0">
    <w:p w:rsidR="0099031A" w:rsidRDefault="00990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D7" w:rsidRDefault="0099031A">
    <w:pPr>
      <w:pBdr>
        <w:top w:val="nil"/>
        <w:left w:val="nil"/>
        <w:bottom w:val="nil"/>
        <w:right w:val="nil"/>
        <w:between w:val="nil"/>
      </w:pBdr>
      <w:tabs>
        <w:tab w:val="center" w:pos="4419"/>
        <w:tab w:val="right" w:pos="8838"/>
      </w:tabs>
      <w:rPr>
        <w:rFonts w:eastAsia="Arial" w:cs="Arial"/>
        <w:color w:val="000000"/>
      </w:rPr>
    </w:pPr>
  </w:p>
  <w:p w:rsidR="000E7ED7" w:rsidRDefault="00B223A9">
    <w:pPr>
      <w:pBdr>
        <w:top w:val="nil"/>
        <w:left w:val="nil"/>
        <w:bottom w:val="nil"/>
        <w:right w:val="nil"/>
        <w:between w:val="nil"/>
      </w:pBdr>
      <w:tabs>
        <w:tab w:val="center" w:pos="4419"/>
        <w:tab w:val="right" w:pos="8838"/>
      </w:tabs>
      <w:rPr>
        <w:rFonts w:eastAsia="Arial" w:cs="Arial"/>
        <w:color w:val="000000"/>
      </w:rPr>
    </w:pPr>
    <w:r>
      <w:rPr>
        <w:rFonts w:eastAsia="Arial" w:cs="Arial"/>
        <w:color w:val="000000"/>
      </w:rPr>
      <w:t xml:space="preserve"> </w:t>
    </w:r>
    <w:r>
      <w:rPr>
        <w:rFonts w:eastAsia="Arial" w:cs="Arial"/>
        <w:noProof/>
        <w:color w:val="000000"/>
      </w:rPr>
      <w:drawing>
        <wp:inline distT="0" distB="0" distL="0" distR="0" wp14:anchorId="7FE8D40C" wp14:editId="221BBDC2">
          <wp:extent cx="914400" cy="4191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14400" cy="419100"/>
                  </a:xfrm>
                  <a:prstGeom prst="rect">
                    <a:avLst/>
                  </a:prstGeom>
                  <a:ln/>
                </pic:spPr>
              </pic:pic>
            </a:graphicData>
          </a:graphic>
        </wp:inline>
      </w:drawing>
    </w:r>
    <w:r>
      <w:rPr>
        <w:rFonts w:eastAsia="Arial" w:cs="Arial"/>
        <w:color w:val="000000"/>
      </w:rPr>
      <w:t xml:space="preserve">                             </w:t>
    </w:r>
    <w:r>
      <w:rPr>
        <w:rFonts w:eastAsia="Arial" w:cs="Arial"/>
        <w:noProof/>
        <w:color w:val="000000"/>
      </w:rPr>
      <w:drawing>
        <wp:inline distT="0" distB="0" distL="0" distR="0" wp14:anchorId="1D4B7673" wp14:editId="730BCB61">
          <wp:extent cx="1352550" cy="3714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52550" cy="371475"/>
                  </a:xfrm>
                  <a:prstGeom prst="rect">
                    <a:avLst/>
                  </a:prstGeom>
                  <a:ln/>
                </pic:spPr>
              </pic:pic>
            </a:graphicData>
          </a:graphic>
        </wp:inline>
      </w:drawing>
    </w:r>
    <w:r>
      <w:rPr>
        <w:rFonts w:eastAsia="Arial" w:cs="Arial"/>
        <w:color w:val="000000"/>
      </w:rPr>
      <w:t xml:space="preserve">                            </w:t>
    </w:r>
    <w:r>
      <w:rPr>
        <w:rFonts w:eastAsia="Arial" w:cs="Arial"/>
        <w:noProof/>
        <w:color w:val="000000"/>
      </w:rPr>
      <w:drawing>
        <wp:inline distT="0" distB="0" distL="0" distR="0" wp14:anchorId="26862B85" wp14:editId="04405AB9">
          <wp:extent cx="1247775" cy="31432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47775" cy="314325"/>
                  </a:xfrm>
                  <a:prstGeom prst="rect">
                    <a:avLst/>
                  </a:prstGeom>
                  <a:ln/>
                </pic:spPr>
              </pic:pic>
            </a:graphicData>
          </a:graphic>
        </wp:inline>
      </w:drawing>
    </w:r>
    <w:r>
      <w:rPr>
        <w:rFonts w:eastAsia="Arial" w:cs="Arial"/>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D7" w:rsidRDefault="009903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1D"/>
    <w:rsid w:val="000B6D99"/>
    <w:rsid w:val="00372893"/>
    <w:rsid w:val="003B351B"/>
    <w:rsid w:val="00816F1D"/>
    <w:rsid w:val="0099031A"/>
    <w:rsid w:val="009E7E41"/>
    <w:rsid w:val="00B223A9"/>
    <w:rsid w:val="00D07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1D"/>
    <w:pPr>
      <w:suppressAutoHyphens/>
      <w:spacing w:after="0" w:line="240" w:lineRule="auto"/>
    </w:pPr>
    <w:rPr>
      <w:rFonts w:ascii="Arial" w:eastAsia="Times New Roman" w:hAnsi="Arial" w:cs="Times New Roman"/>
      <w:kern w:val="1"/>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F1D"/>
    <w:rPr>
      <w:rFonts w:ascii="Tahoma" w:hAnsi="Tahoma" w:cs="Tahoma"/>
      <w:sz w:val="16"/>
      <w:szCs w:val="16"/>
    </w:rPr>
  </w:style>
  <w:style w:type="character" w:customStyle="1" w:styleId="BalloonTextChar">
    <w:name w:val="Balloon Text Char"/>
    <w:basedOn w:val="DefaultParagraphFont"/>
    <w:link w:val="BalloonText"/>
    <w:uiPriority w:val="99"/>
    <w:semiHidden/>
    <w:rsid w:val="00816F1D"/>
    <w:rPr>
      <w:rFonts w:ascii="Tahoma" w:eastAsia="Times New Roman" w:hAnsi="Tahoma" w:cs="Tahoma"/>
      <w:kern w:val="1"/>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1D"/>
    <w:pPr>
      <w:suppressAutoHyphens/>
      <w:spacing w:after="0" w:line="240" w:lineRule="auto"/>
    </w:pPr>
    <w:rPr>
      <w:rFonts w:ascii="Arial" w:eastAsia="Times New Roman" w:hAnsi="Arial" w:cs="Times New Roman"/>
      <w:kern w:val="1"/>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F1D"/>
    <w:rPr>
      <w:rFonts w:ascii="Tahoma" w:hAnsi="Tahoma" w:cs="Tahoma"/>
      <w:sz w:val="16"/>
      <w:szCs w:val="16"/>
    </w:rPr>
  </w:style>
  <w:style w:type="character" w:customStyle="1" w:styleId="BalloonTextChar">
    <w:name w:val="Balloon Text Char"/>
    <w:basedOn w:val="DefaultParagraphFont"/>
    <w:link w:val="BalloonText"/>
    <w:uiPriority w:val="99"/>
    <w:semiHidden/>
    <w:rsid w:val="00816F1D"/>
    <w:rPr>
      <w:rFonts w:ascii="Tahoma" w:eastAsia="Times New Roman" w:hAnsi="Tahoma" w:cs="Tahoma"/>
      <w:kern w:val="1"/>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rensa@universoproducao.com.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flickr.com/photos/universoproducao/"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inarocha@etccomunicacao.com.br" TargetMode="External"/><Relationship Id="rId4" Type="http://schemas.openxmlformats.org/officeDocument/2006/relationships/webSettings" Target="webSettings.xml"/><Relationship Id="rId9" Type="http://schemas.openxmlformats.org/officeDocument/2006/relationships/hyperlink" Target="mailto:lucina@etccomunicacao.com.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5878</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Datashow</dc:creator>
  <cp:lastModifiedBy>mozinhos</cp:lastModifiedBy>
  <cp:revision>2</cp:revision>
  <dcterms:created xsi:type="dcterms:W3CDTF">2019-09-23T17:34:00Z</dcterms:created>
  <dcterms:modified xsi:type="dcterms:W3CDTF">2019-09-23T17:34:00Z</dcterms:modified>
</cp:coreProperties>
</file>