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70" w:rsidRDefault="00CB3C70" w:rsidP="00CB3C70">
      <w:pPr>
        <w:spacing w:line="200" w:lineRule="auto"/>
        <w:jc w:val="center"/>
      </w:pPr>
      <w:r>
        <w:rPr>
          <w:rFonts w:ascii="Calibri" w:eastAsia="Calibri" w:hAnsi="Calibri" w:cs="Calibri"/>
          <w:b/>
          <w:color w:val="000000"/>
          <w:sz w:val="20"/>
          <w:szCs w:val="20"/>
        </w:rPr>
        <w:t>13ª CineBH – Mostra Internacional de Cinema de Belo Horizonte</w:t>
      </w:r>
    </w:p>
    <w:p w:rsidR="00CB3C70" w:rsidRDefault="00CB3C70" w:rsidP="00CB3C70">
      <w:pPr>
        <w:jc w:val="center"/>
      </w:pPr>
      <w:r>
        <w:rPr>
          <w:rFonts w:ascii="Calibri" w:eastAsia="Calibri" w:hAnsi="Calibri" w:cs="Calibri"/>
          <w:b/>
          <w:color w:val="000000"/>
          <w:sz w:val="20"/>
          <w:szCs w:val="20"/>
        </w:rPr>
        <w:t>10º Brasil CineMundi –</w:t>
      </w:r>
      <w:r w:rsidR="009F7802">
        <w:rPr>
          <w:rFonts w:ascii="Calibri" w:eastAsia="Calibri" w:hAnsi="Calibri" w:cs="Calibri"/>
          <w:b/>
          <w:color w:val="000000"/>
          <w:sz w:val="20"/>
          <w:szCs w:val="20"/>
        </w:rPr>
        <w:t xml:space="preserve"> </w:t>
      </w:r>
      <w:r>
        <w:rPr>
          <w:rFonts w:ascii="Calibri" w:eastAsia="Calibri" w:hAnsi="Calibri" w:cs="Calibri"/>
          <w:b/>
          <w:color w:val="000000"/>
          <w:sz w:val="20"/>
          <w:szCs w:val="20"/>
        </w:rPr>
        <w:t>Internacional Coproduction Meeting</w:t>
      </w:r>
    </w:p>
    <w:p w:rsidR="00CB3C70" w:rsidRDefault="00CB3C70" w:rsidP="00CB3C70">
      <w:pPr>
        <w:jc w:val="center"/>
      </w:pPr>
      <w:r>
        <w:rPr>
          <w:rFonts w:ascii="Calibri" w:eastAsia="Calibri" w:hAnsi="Calibri" w:cs="Calibri"/>
          <w:color w:val="000000"/>
          <w:sz w:val="20"/>
          <w:szCs w:val="20"/>
        </w:rPr>
        <w:t>17 a 22 de setembro de 2019</w:t>
      </w:r>
    </w:p>
    <w:p w:rsidR="00CB3C70" w:rsidRDefault="00CB3C70" w:rsidP="00CB3C70">
      <w:pPr>
        <w:jc w:val="center"/>
      </w:pPr>
    </w:p>
    <w:p w:rsidR="00CB3C70" w:rsidRDefault="00CB3C70" w:rsidP="00CB3C70">
      <w:pPr>
        <w:jc w:val="center"/>
        <w:rPr>
          <w:rFonts w:ascii="Calibri" w:eastAsia="Calibri" w:hAnsi="Calibri" w:cs="Calibri"/>
          <w:b/>
          <w:sz w:val="10"/>
          <w:szCs w:val="10"/>
        </w:rPr>
      </w:pPr>
    </w:p>
    <w:p w:rsidR="00CB3C70" w:rsidRDefault="00CB3C70" w:rsidP="00CB3C70">
      <w:pPr>
        <w:spacing w:line="276" w:lineRule="auto"/>
        <w:jc w:val="center"/>
        <w:rPr>
          <w:rFonts w:ascii="Calibri" w:eastAsia="Calibri" w:hAnsi="Calibri" w:cs="Calibri"/>
          <w:b/>
          <w:sz w:val="10"/>
          <w:szCs w:val="10"/>
        </w:rPr>
      </w:pPr>
    </w:p>
    <w:p w:rsidR="00CB3C70" w:rsidRDefault="00CB3C70" w:rsidP="00CB3C70"/>
    <w:p w:rsidR="00CB3C70" w:rsidRDefault="0045524E" w:rsidP="00CB3C70">
      <w:pPr>
        <w:jc w:val="center"/>
        <w:rPr>
          <w:rFonts w:ascii="Calibri" w:hAnsi="Calibri" w:cs="Calibri"/>
          <w:b/>
          <w:color w:val="222222"/>
          <w:kern w:val="0"/>
          <w:sz w:val="32"/>
          <w:szCs w:val="20"/>
        </w:rPr>
      </w:pPr>
      <w:r>
        <w:rPr>
          <w:rFonts w:ascii="Calibri" w:hAnsi="Calibri" w:cs="Calibri"/>
          <w:b/>
          <w:color w:val="222222"/>
          <w:kern w:val="0"/>
          <w:sz w:val="32"/>
          <w:szCs w:val="20"/>
        </w:rPr>
        <w:t xml:space="preserve">EM DEBATE TEMÁTICO DA </w:t>
      </w:r>
      <w:r w:rsidRPr="0045524E">
        <w:rPr>
          <w:rFonts w:ascii="Calibri" w:hAnsi="Calibri" w:cs="Calibri"/>
          <w:b/>
          <w:color w:val="222222"/>
          <w:kern w:val="0"/>
          <w:sz w:val="30"/>
          <w:szCs w:val="20"/>
        </w:rPr>
        <w:t>13</w:t>
      </w:r>
      <w:r>
        <w:rPr>
          <w:rFonts w:ascii="Calibri" w:hAnsi="Calibri" w:cs="Calibri"/>
          <w:b/>
          <w:color w:val="222222"/>
          <w:kern w:val="0"/>
          <w:sz w:val="30"/>
          <w:szCs w:val="20"/>
        </w:rPr>
        <w:t>ª CINEBH, P</w:t>
      </w:r>
      <w:r w:rsidR="009F7802" w:rsidRPr="0045524E">
        <w:rPr>
          <w:rFonts w:ascii="Calibri" w:hAnsi="Calibri" w:cs="Calibri"/>
          <w:b/>
          <w:color w:val="222222"/>
          <w:kern w:val="0"/>
          <w:sz w:val="30"/>
          <w:szCs w:val="20"/>
        </w:rPr>
        <w:t>RODUTOR</w:t>
      </w:r>
      <w:r w:rsidR="009F7802" w:rsidRPr="00CB3C70">
        <w:rPr>
          <w:rFonts w:ascii="Calibri" w:hAnsi="Calibri" w:cs="Calibri"/>
          <w:b/>
          <w:color w:val="222222"/>
          <w:kern w:val="0"/>
          <w:sz w:val="32"/>
          <w:szCs w:val="20"/>
        </w:rPr>
        <w:t xml:space="preserve"> RODRIGO TEIXEIRA ALERTA </w:t>
      </w:r>
      <w:r>
        <w:rPr>
          <w:rFonts w:ascii="Calibri" w:hAnsi="Calibri" w:cs="Calibri"/>
          <w:b/>
          <w:color w:val="222222"/>
          <w:kern w:val="0"/>
          <w:sz w:val="32"/>
          <w:szCs w:val="20"/>
        </w:rPr>
        <w:t>SOBRE REFLEXOS DA</w:t>
      </w:r>
      <w:r w:rsidR="009F7802" w:rsidRPr="00CB3C70">
        <w:rPr>
          <w:rFonts w:ascii="Calibri" w:hAnsi="Calibri" w:cs="Calibri"/>
          <w:b/>
          <w:color w:val="222222"/>
          <w:kern w:val="0"/>
          <w:sz w:val="32"/>
          <w:szCs w:val="20"/>
        </w:rPr>
        <w:t xml:space="preserve"> CRISE NO AUDIOVISUAL </w:t>
      </w:r>
      <w:r>
        <w:rPr>
          <w:rFonts w:ascii="Calibri" w:hAnsi="Calibri" w:cs="Calibri"/>
          <w:b/>
          <w:color w:val="222222"/>
          <w:kern w:val="0"/>
          <w:sz w:val="32"/>
          <w:szCs w:val="20"/>
        </w:rPr>
        <w:t>NA</w:t>
      </w:r>
      <w:r w:rsidR="009F7802" w:rsidRPr="00CB3C70">
        <w:rPr>
          <w:rFonts w:ascii="Calibri" w:hAnsi="Calibri" w:cs="Calibri"/>
          <w:b/>
          <w:color w:val="222222"/>
          <w:kern w:val="0"/>
          <w:sz w:val="32"/>
          <w:szCs w:val="20"/>
        </w:rPr>
        <w:t xml:space="preserve"> PRESENÇA DE FILMES BRASILEIROS NO EXTERIOR EM 2020</w:t>
      </w:r>
    </w:p>
    <w:p w:rsidR="0045524E" w:rsidRPr="00CB3C70" w:rsidRDefault="0045524E" w:rsidP="00CB3C70">
      <w:pPr>
        <w:jc w:val="center"/>
        <w:rPr>
          <w:rFonts w:ascii="Calibri" w:hAnsi="Calibri" w:cs="Calibri"/>
          <w:b/>
          <w:color w:val="222222"/>
          <w:kern w:val="0"/>
          <w:sz w:val="32"/>
          <w:szCs w:val="20"/>
        </w:rPr>
      </w:pPr>
    </w:p>
    <w:p w:rsidR="00CB3C70" w:rsidRPr="00CB3C70" w:rsidRDefault="00CB3C70" w:rsidP="00CB3C70">
      <w:pPr>
        <w:jc w:val="center"/>
        <w:rPr>
          <w:rFonts w:ascii="Calibri" w:hAnsi="Calibri" w:cs="Calibri"/>
          <w:i/>
          <w:color w:val="222222"/>
          <w:kern w:val="0"/>
          <w:sz w:val="20"/>
          <w:szCs w:val="20"/>
        </w:rPr>
      </w:pPr>
      <w:r w:rsidRPr="00CB3C70">
        <w:rPr>
          <w:rFonts w:ascii="Calibri" w:hAnsi="Calibri" w:cs="Calibri"/>
          <w:i/>
          <w:color w:val="222222"/>
          <w:kern w:val="0"/>
          <w:sz w:val="20"/>
          <w:szCs w:val="20"/>
        </w:rPr>
        <w:t>Mesa realizada na tarde de quarta discutiu os desafios e as incertezas da produção brasileira no atual contexto político e econômico do país</w:t>
      </w:r>
    </w:p>
    <w:p w:rsidR="00CB3C70" w:rsidRDefault="00CB3C70" w:rsidP="00CB3C70">
      <w:pPr>
        <w:rPr>
          <w:rFonts w:ascii="Calibri" w:hAnsi="Calibri" w:cs="Calibri"/>
          <w:color w:val="222222"/>
          <w:kern w:val="0"/>
          <w:sz w:val="20"/>
          <w:szCs w:val="20"/>
        </w:rPr>
      </w:pPr>
    </w:p>
    <w:p w:rsidR="00CB3C70" w:rsidRPr="00CB3C70" w:rsidRDefault="00CB3C70" w:rsidP="00CB3C70">
      <w:pPr>
        <w:rPr>
          <w:rFonts w:ascii="Calibri" w:hAnsi="Calibri" w:cs="Calibri"/>
          <w:color w:val="222222"/>
          <w:kern w:val="0"/>
          <w:sz w:val="20"/>
          <w:szCs w:val="20"/>
        </w:rPr>
      </w:pPr>
    </w:p>
    <w:p w:rsidR="00CB3C70" w:rsidRDefault="003853B2" w:rsidP="00CB3C70">
      <w:pPr>
        <w:jc w:val="both"/>
        <w:rPr>
          <w:rFonts w:ascii="Calibri" w:hAnsi="Calibri" w:cs="Calibri"/>
          <w:color w:val="222222"/>
          <w:kern w:val="0"/>
          <w:sz w:val="20"/>
          <w:szCs w:val="20"/>
        </w:rPr>
      </w:pPr>
      <w:r>
        <w:rPr>
          <w:rFonts w:ascii="Calibri" w:hAnsi="Calibri" w:cs="Calibri"/>
          <w:color w:val="222222"/>
          <w:kern w:val="0"/>
          <w:sz w:val="20"/>
          <w:szCs w:val="20"/>
        </w:rPr>
        <w:t>Em</w:t>
      </w:r>
      <w:r w:rsidR="00CB3C70" w:rsidRPr="00CB3C70">
        <w:rPr>
          <w:rFonts w:ascii="Calibri" w:hAnsi="Calibri" w:cs="Calibri"/>
          <w:color w:val="222222"/>
          <w:kern w:val="0"/>
          <w:sz w:val="20"/>
          <w:szCs w:val="20"/>
        </w:rPr>
        <w:t xml:space="preserve"> intensa discussão sobre a temática da 13ª CineBH</w:t>
      </w:r>
      <w:r>
        <w:rPr>
          <w:rFonts w:ascii="Calibri" w:hAnsi="Calibri" w:cs="Calibri"/>
          <w:color w:val="222222"/>
          <w:kern w:val="0"/>
          <w:sz w:val="20"/>
          <w:szCs w:val="20"/>
        </w:rPr>
        <w:t xml:space="preserve"> (Internacionalização do Cinema Brasileiro e os Desafios para o Futuro)</w:t>
      </w:r>
      <w:r w:rsidR="00CB3C70" w:rsidRPr="00CB3C70">
        <w:rPr>
          <w:rFonts w:ascii="Calibri" w:hAnsi="Calibri" w:cs="Calibri"/>
          <w:color w:val="222222"/>
          <w:kern w:val="0"/>
          <w:sz w:val="20"/>
          <w:szCs w:val="20"/>
        </w:rPr>
        <w:t xml:space="preserve"> durante a tarde de quarta-feira,</w:t>
      </w:r>
      <w:r w:rsidR="001F3EDF">
        <w:rPr>
          <w:rFonts w:ascii="Calibri" w:hAnsi="Calibri" w:cs="Calibri"/>
          <w:color w:val="222222"/>
          <w:kern w:val="0"/>
          <w:sz w:val="20"/>
          <w:szCs w:val="20"/>
        </w:rPr>
        <w:t xml:space="preserve"> </w:t>
      </w:r>
      <w:r w:rsidR="00A12FC6">
        <w:rPr>
          <w:rFonts w:ascii="Calibri" w:hAnsi="Calibri" w:cs="Calibri"/>
          <w:color w:val="222222"/>
          <w:kern w:val="0"/>
          <w:sz w:val="20"/>
          <w:szCs w:val="20"/>
        </w:rPr>
        <w:t>18</w:t>
      </w:r>
      <w:r w:rsidR="001F3EDF">
        <w:rPr>
          <w:rFonts w:ascii="Calibri" w:hAnsi="Calibri" w:cs="Calibri"/>
          <w:color w:val="222222"/>
          <w:kern w:val="0"/>
          <w:sz w:val="20"/>
          <w:szCs w:val="20"/>
        </w:rPr>
        <w:t>/9</w:t>
      </w:r>
      <w:r w:rsidR="00A12FC6">
        <w:rPr>
          <w:rFonts w:ascii="Calibri" w:hAnsi="Calibri" w:cs="Calibri"/>
          <w:color w:val="222222"/>
          <w:kern w:val="0"/>
          <w:sz w:val="20"/>
          <w:szCs w:val="20"/>
        </w:rPr>
        <w:t>,</w:t>
      </w:r>
      <w:r w:rsidR="00CB3C70" w:rsidRPr="00CB3C70">
        <w:rPr>
          <w:rFonts w:ascii="Calibri" w:hAnsi="Calibri" w:cs="Calibri"/>
          <w:color w:val="222222"/>
          <w:kern w:val="0"/>
          <w:sz w:val="20"/>
          <w:szCs w:val="20"/>
        </w:rPr>
        <w:t xml:space="preserve"> no Teatro João Ceschiatti, o produtor Rodrigo Teixeira,</w:t>
      </w:r>
      <w:r w:rsidR="001F3EDF">
        <w:rPr>
          <w:rFonts w:ascii="Calibri" w:hAnsi="Calibri" w:cs="Calibri"/>
          <w:color w:val="222222"/>
          <w:kern w:val="0"/>
          <w:sz w:val="20"/>
          <w:szCs w:val="20"/>
        </w:rPr>
        <w:t xml:space="preserve"> da RT Features,</w:t>
      </w:r>
      <w:r w:rsidR="00CB3C70" w:rsidRPr="00CB3C70">
        <w:rPr>
          <w:rFonts w:ascii="Calibri" w:hAnsi="Calibri" w:cs="Calibri"/>
          <w:color w:val="222222"/>
          <w:kern w:val="0"/>
          <w:sz w:val="20"/>
          <w:szCs w:val="20"/>
        </w:rPr>
        <w:t xml:space="preserve"> a curadora e pesquisadora Janaína Oliveira e o crítico</w:t>
      </w:r>
      <w:r w:rsidR="001F3EDF">
        <w:rPr>
          <w:rFonts w:ascii="Calibri" w:hAnsi="Calibri" w:cs="Calibri"/>
          <w:color w:val="222222"/>
          <w:kern w:val="0"/>
          <w:sz w:val="20"/>
          <w:szCs w:val="20"/>
        </w:rPr>
        <w:t xml:space="preserve"> de cinema</w:t>
      </w:r>
      <w:r w:rsidR="00CB3C70" w:rsidRPr="00CB3C70">
        <w:rPr>
          <w:rFonts w:ascii="Calibri" w:hAnsi="Calibri" w:cs="Calibri"/>
          <w:color w:val="222222"/>
          <w:kern w:val="0"/>
          <w:sz w:val="20"/>
          <w:szCs w:val="20"/>
        </w:rPr>
        <w:t xml:space="preserve"> e ex-assessor da Ancine Eduardo Valente apresentaram suas reflexões sobre o atual cenário do audiovisual brasileiro. A mesa t</w:t>
      </w:r>
      <w:r w:rsidR="00CC43C3">
        <w:rPr>
          <w:rFonts w:ascii="Calibri" w:hAnsi="Calibri" w:cs="Calibri"/>
          <w:color w:val="222222"/>
          <w:kern w:val="0"/>
          <w:sz w:val="20"/>
          <w:szCs w:val="20"/>
        </w:rPr>
        <w:t>eve</w:t>
      </w:r>
      <w:r w:rsidR="00CB3C70" w:rsidRPr="00CB3C70">
        <w:rPr>
          <w:rFonts w:ascii="Calibri" w:hAnsi="Calibri" w:cs="Calibri"/>
          <w:color w:val="222222"/>
          <w:kern w:val="0"/>
          <w:sz w:val="20"/>
          <w:szCs w:val="20"/>
        </w:rPr>
        <w:t xml:space="preserve"> como ponto de partida a internacionalização do cinema do país e acabou por </w:t>
      </w:r>
      <w:r w:rsidR="00CC43C3">
        <w:rPr>
          <w:rFonts w:ascii="Calibri" w:hAnsi="Calibri" w:cs="Calibri"/>
          <w:color w:val="222222"/>
          <w:kern w:val="0"/>
          <w:sz w:val="20"/>
          <w:szCs w:val="20"/>
        </w:rPr>
        <w:t xml:space="preserve">se tornar uma conversa sobre os desafios e </w:t>
      </w:r>
      <w:r w:rsidR="00A12FC6">
        <w:rPr>
          <w:rFonts w:ascii="Calibri" w:hAnsi="Calibri" w:cs="Calibri"/>
          <w:color w:val="222222"/>
          <w:kern w:val="0"/>
          <w:sz w:val="20"/>
          <w:szCs w:val="20"/>
        </w:rPr>
        <w:t>incertezas diante de um Governo F</w:t>
      </w:r>
      <w:r w:rsidR="00CB3C70" w:rsidRPr="00CB3C70">
        <w:rPr>
          <w:rFonts w:ascii="Calibri" w:hAnsi="Calibri" w:cs="Calibri"/>
          <w:color w:val="222222"/>
          <w:kern w:val="0"/>
          <w:sz w:val="20"/>
          <w:szCs w:val="20"/>
        </w:rPr>
        <w:t>ederal</w:t>
      </w:r>
      <w:r w:rsidR="00110343">
        <w:rPr>
          <w:rFonts w:ascii="Calibri" w:hAnsi="Calibri" w:cs="Calibri"/>
          <w:color w:val="222222"/>
          <w:kern w:val="0"/>
          <w:sz w:val="20"/>
          <w:szCs w:val="20"/>
        </w:rPr>
        <w:t xml:space="preserve"> cujas políticas (ou o encerramento das mesmas) ameaçam a indústria audiovisual</w:t>
      </w:r>
      <w:r w:rsidR="00CB3C70" w:rsidRPr="00CB3C70">
        <w:rPr>
          <w:rFonts w:ascii="Calibri" w:hAnsi="Calibri" w:cs="Calibri"/>
          <w:color w:val="222222"/>
          <w:kern w:val="0"/>
          <w:sz w:val="20"/>
          <w:szCs w:val="20"/>
        </w:rPr>
        <w:t xml:space="preserve">. </w:t>
      </w:r>
      <w:bookmarkStart w:id="0" w:name="_GoBack"/>
      <w:bookmarkEnd w:id="0"/>
    </w:p>
    <w:p w:rsidR="00CB3C70" w:rsidRPr="00CB3C70" w:rsidRDefault="00CB3C70" w:rsidP="00CB3C70">
      <w:pPr>
        <w:jc w:val="both"/>
        <w:rPr>
          <w:rFonts w:ascii="Calibri" w:hAnsi="Calibri" w:cs="Calibri"/>
          <w:color w:val="222222"/>
          <w:kern w:val="0"/>
          <w:sz w:val="20"/>
          <w:szCs w:val="20"/>
        </w:rPr>
      </w:pPr>
    </w:p>
    <w:p w:rsidR="00CB3C70" w:rsidRDefault="00CB3C70" w:rsidP="00CB3C70">
      <w:pPr>
        <w:jc w:val="both"/>
        <w:rPr>
          <w:rFonts w:ascii="Calibri" w:hAnsi="Calibri" w:cs="Calibri"/>
          <w:color w:val="222222"/>
          <w:kern w:val="0"/>
          <w:sz w:val="20"/>
          <w:szCs w:val="20"/>
        </w:rPr>
      </w:pPr>
      <w:r w:rsidRPr="00CB3C70">
        <w:rPr>
          <w:rFonts w:ascii="Calibri" w:hAnsi="Calibri" w:cs="Calibri"/>
          <w:color w:val="222222"/>
          <w:kern w:val="0"/>
          <w:sz w:val="20"/>
          <w:szCs w:val="20"/>
        </w:rPr>
        <w:t xml:space="preserve">“Apesar das </w:t>
      </w:r>
      <w:r w:rsidR="00D8447C">
        <w:rPr>
          <w:rFonts w:ascii="Calibri" w:hAnsi="Calibri" w:cs="Calibri"/>
          <w:color w:val="222222"/>
          <w:kern w:val="0"/>
          <w:sz w:val="20"/>
          <w:szCs w:val="20"/>
        </w:rPr>
        <w:t>promessa</w:t>
      </w:r>
      <w:r w:rsidRPr="00CB3C70">
        <w:rPr>
          <w:rFonts w:ascii="Calibri" w:hAnsi="Calibri" w:cs="Calibri"/>
          <w:color w:val="222222"/>
          <w:kern w:val="0"/>
          <w:sz w:val="20"/>
          <w:szCs w:val="20"/>
        </w:rPr>
        <w:t>s de extinção da Ancine, uma possibilidade real de paralisar uma atividade como a do cinema brasileiro é a inanição, é o impedimento de que essa atividade opere, e isso esse governo pode fazer”, disse Valente. “O setor audiovisual lida muito mal com a ideia de incerteza. No mês que vem, ano que vem, daqui a dois anos... Não é possível saber qual será a situação do cinema brasileiro. Por isso, é difícil discutir estratégias para o futuro”.</w:t>
      </w:r>
    </w:p>
    <w:p w:rsidR="00CB3C70" w:rsidRPr="00CB3C70" w:rsidRDefault="00CB3C70" w:rsidP="00CB3C70">
      <w:pPr>
        <w:jc w:val="both"/>
        <w:rPr>
          <w:rFonts w:ascii="Calibri" w:hAnsi="Calibri" w:cs="Calibri"/>
          <w:color w:val="222222"/>
          <w:kern w:val="0"/>
          <w:sz w:val="20"/>
          <w:szCs w:val="20"/>
        </w:rPr>
      </w:pPr>
    </w:p>
    <w:p w:rsidR="00CB3C70" w:rsidRDefault="00CB3C70" w:rsidP="00CB3C70">
      <w:pPr>
        <w:jc w:val="both"/>
        <w:rPr>
          <w:rFonts w:ascii="Calibri" w:hAnsi="Calibri" w:cs="Calibri"/>
          <w:color w:val="222222"/>
          <w:kern w:val="0"/>
          <w:sz w:val="20"/>
          <w:szCs w:val="20"/>
        </w:rPr>
      </w:pPr>
      <w:r w:rsidRPr="00CB3C70">
        <w:rPr>
          <w:rFonts w:ascii="Calibri" w:hAnsi="Calibri" w:cs="Calibri"/>
          <w:color w:val="222222"/>
          <w:kern w:val="0"/>
          <w:sz w:val="20"/>
          <w:szCs w:val="20"/>
        </w:rPr>
        <w:t xml:space="preserve">Rodrigo Teixeira, produtor de “A Vida Invisível” – premiado no Festival de Cannes e exibido na abertura da CineBH –, demonstrou pessimismo ao relatar reuniões das quais participou com representantes do Ministério da Cidadania. “Eles são confusos, não fazem a menor ideia do que estão fazendo. Existe uma ignorância muito grande sobre o impacto dos filmes brasileiros no exterior”, comentou. </w:t>
      </w:r>
    </w:p>
    <w:p w:rsidR="00CB3C70" w:rsidRPr="00CB3C70" w:rsidRDefault="00CB3C70" w:rsidP="00CB3C70">
      <w:pPr>
        <w:jc w:val="both"/>
        <w:rPr>
          <w:rFonts w:ascii="Calibri" w:hAnsi="Calibri" w:cs="Calibri"/>
          <w:color w:val="222222"/>
          <w:kern w:val="0"/>
          <w:sz w:val="20"/>
          <w:szCs w:val="20"/>
        </w:rPr>
      </w:pPr>
    </w:p>
    <w:p w:rsidR="00CB3C70" w:rsidRDefault="00CB3C70" w:rsidP="00CB3C70">
      <w:pPr>
        <w:jc w:val="both"/>
        <w:rPr>
          <w:rFonts w:ascii="Calibri" w:hAnsi="Calibri" w:cs="Calibri"/>
          <w:color w:val="222222"/>
          <w:kern w:val="0"/>
          <w:sz w:val="20"/>
          <w:szCs w:val="20"/>
        </w:rPr>
      </w:pPr>
      <w:r w:rsidRPr="00CB3C70">
        <w:rPr>
          <w:rFonts w:ascii="Calibri" w:hAnsi="Calibri" w:cs="Calibri"/>
          <w:color w:val="222222"/>
          <w:kern w:val="0"/>
          <w:sz w:val="20"/>
          <w:szCs w:val="20"/>
        </w:rPr>
        <w:t>Para Rodrigo, o resultado da paralisação pela qual passam as políticas públicas do setor em 2019 já será sentido na menor presença brasileira em eventos de cinema no ano que vem. “Não tem tantos filmes em produção nesse momento no Brasil, muitos projetos estavam aguardando um dinheiro que não entrou. Estávamos num período de entressafra e agora eles não estão sendo feitos”.</w:t>
      </w:r>
    </w:p>
    <w:p w:rsidR="00A12FC6" w:rsidRPr="00CB3C70" w:rsidRDefault="00A12FC6" w:rsidP="00CB3C70">
      <w:pPr>
        <w:jc w:val="both"/>
        <w:rPr>
          <w:rFonts w:ascii="Calibri" w:hAnsi="Calibri" w:cs="Calibri"/>
          <w:color w:val="222222"/>
          <w:kern w:val="0"/>
          <w:sz w:val="20"/>
          <w:szCs w:val="20"/>
        </w:rPr>
      </w:pPr>
    </w:p>
    <w:p w:rsidR="00CB3C70" w:rsidRPr="00CB3C70" w:rsidRDefault="00CB3C70" w:rsidP="00CB3C70">
      <w:pPr>
        <w:jc w:val="both"/>
        <w:rPr>
          <w:rFonts w:ascii="Calibri" w:hAnsi="Calibri" w:cs="Calibri"/>
          <w:color w:val="222222"/>
          <w:kern w:val="0"/>
          <w:sz w:val="20"/>
          <w:szCs w:val="20"/>
        </w:rPr>
      </w:pPr>
      <w:r w:rsidRPr="00CB3C70">
        <w:rPr>
          <w:rFonts w:ascii="Calibri" w:hAnsi="Calibri" w:cs="Calibri"/>
          <w:color w:val="222222"/>
          <w:kern w:val="0"/>
          <w:sz w:val="20"/>
          <w:szCs w:val="20"/>
        </w:rPr>
        <w:t>Para Janaína Oliveira, a luta do setor precisa passar por outras frentes, entre elas a definição sobre que tipo de conquistas se está buscando. Ela defendeu maior inclusão e atenção a realizadores que não estão inseridos dentro de uma estrutura de produção que passa por editais, fundos, laboratórios e outras iniciativas – em especial cineasta</w:t>
      </w:r>
      <w:r w:rsidR="009A4AFD">
        <w:rPr>
          <w:rFonts w:ascii="Calibri" w:hAnsi="Calibri" w:cs="Calibri"/>
          <w:color w:val="222222"/>
          <w:kern w:val="0"/>
          <w:sz w:val="20"/>
          <w:szCs w:val="20"/>
        </w:rPr>
        <w:t>s</w:t>
      </w:r>
      <w:r w:rsidRPr="00CB3C70">
        <w:rPr>
          <w:rFonts w:ascii="Calibri" w:hAnsi="Calibri" w:cs="Calibri"/>
          <w:color w:val="222222"/>
          <w:kern w:val="0"/>
          <w:sz w:val="20"/>
          <w:szCs w:val="20"/>
        </w:rPr>
        <w:t xml:space="preserve"> de periferia. “Talvez a crise desse momento seja um momento oportuno para que possamos rever um pouco as coisas”, disse Janaína.  </w:t>
      </w:r>
    </w:p>
    <w:p w:rsidR="00CB3C70" w:rsidRDefault="00CB3C70" w:rsidP="00CB3C70"/>
    <w:p w:rsidR="00CB3C70" w:rsidRPr="004C39EF" w:rsidRDefault="00CB3C70" w:rsidP="00CB3C70">
      <w:pPr>
        <w:shd w:val="clear" w:color="auto" w:fill="FFFFFF"/>
        <w:suppressAutoHyphens w:val="0"/>
        <w:jc w:val="center"/>
        <w:rPr>
          <w:rFonts w:cs="Arial"/>
          <w:color w:val="222222"/>
          <w:kern w:val="0"/>
        </w:rPr>
      </w:pPr>
      <w:r w:rsidRPr="004C39EF">
        <w:rPr>
          <w:rFonts w:ascii="Calibri" w:hAnsi="Calibri" w:cs="Calibri"/>
          <w:color w:val="222222"/>
          <w:kern w:val="0"/>
          <w:sz w:val="20"/>
          <w:szCs w:val="20"/>
          <w:shd w:val="clear" w:color="auto" w:fill="00FF00"/>
        </w:rPr>
        <w:t>link para fotos</w:t>
      </w:r>
    </w:p>
    <w:p w:rsidR="00CB3C70" w:rsidRPr="004C39EF" w:rsidRDefault="00A067F6" w:rsidP="00CB3C70">
      <w:pPr>
        <w:shd w:val="clear" w:color="auto" w:fill="FFFFFF"/>
        <w:suppressAutoHyphens w:val="0"/>
        <w:jc w:val="center"/>
        <w:rPr>
          <w:rFonts w:cs="Arial"/>
          <w:color w:val="222222"/>
          <w:kern w:val="0"/>
        </w:rPr>
      </w:pPr>
      <w:hyperlink r:id="rId7" w:tgtFrame="_blank" w:history="1">
        <w:r w:rsidR="00CB3C70" w:rsidRPr="004C39EF">
          <w:rPr>
            <w:rFonts w:ascii="Calibri" w:hAnsi="Calibri" w:cs="Calibri"/>
            <w:color w:val="0000FF"/>
            <w:kern w:val="0"/>
            <w:sz w:val="20"/>
            <w:szCs w:val="20"/>
            <w:u w:val="single"/>
          </w:rPr>
          <w:t>https://www.flickr.com/photos/universoproducao/</w:t>
        </w:r>
      </w:hyperlink>
    </w:p>
    <w:p w:rsidR="00CB3C70" w:rsidRPr="004C39EF" w:rsidRDefault="00CB3C70" w:rsidP="00CB3C70">
      <w:pPr>
        <w:shd w:val="clear" w:color="auto" w:fill="FFFFFF"/>
        <w:suppressAutoHyphens w:val="0"/>
        <w:jc w:val="both"/>
        <w:rPr>
          <w:rFonts w:cs="Arial"/>
          <w:color w:val="222222"/>
          <w:kern w:val="0"/>
        </w:rPr>
      </w:pPr>
      <w:r w:rsidRPr="004C39EF">
        <w:rPr>
          <w:rFonts w:ascii="Calibri" w:hAnsi="Calibri" w:cs="Calibri"/>
          <w:color w:val="222222"/>
          <w:kern w:val="0"/>
          <w:sz w:val="20"/>
          <w:szCs w:val="20"/>
        </w:rPr>
        <w:t>***</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Acompanhe o programa Cinema Sem Fronteiras 2019</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Participe da </w:t>
      </w:r>
      <w:r w:rsidRPr="004C39EF">
        <w:rPr>
          <w:rFonts w:ascii="Calibri" w:hAnsi="Calibri" w:cs="Calibri"/>
          <w:b/>
          <w:bCs/>
          <w:color w:val="222222"/>
          <w:kern w:val="0"/>
          <w:sz w:val="20"/>
          <w:szCs w:val="20"/>
        </w:rPr>
        <w:t>Campanha #EufaçoaMostra</w:t>
      </w:r>
      <w:r w:rsidRPr="004C39EF">
        <w:rPr>
          <w:rFonts w:cs="Arial"/>
          <w:color w:val="222222"/>
          <w:kern w:val="0"/>
        </w:rPr>
        <w:t xml:space="preserve"> </w:t>
      </w:r>
      <w:r w:rsidRPr="004C39EF">
        <w:rPr>
          <w:rFonts w:ascii="Calibri" w:hAnsi="Calibri" w:cs="Calibri"/>
          <w:color w:val="222222"/>
          <w:kern w:val="0"/>
          <w:sz w:val="20"/>
          <w:szCs w:val="20"/>
        </w:rPr>
        <w:t xml:space="preserve">Use a hastag </w:t>
      </w:r>
      <w:r w:rsidRPr="004C39EF">
        <w:rPr>
          <w:rFonts w:ascii="Calibri" w:hAnsi="Calibri" w:cs="Calibri"/>
          <w:b/>
          <w:bCs/>
          <w:color w:val="222222"/>
          <w:kern w:val="0"/>
          <w:sz w:val="20"/>
          <w:szCs w:val="20"/>
        </w:rPr>
        <w:t>#cinebh2019 #brasilcinemundi2019</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Na Web: </w:t>
      </w:r>
      <w:hyperlink r:id="rId8" w:tgtFrame="_blank" w:history="1">
        <w:r w:rsidRPr="004C39EF">
          <w:rPr>
            <w:rFonts w:ascii="Calibri" w:hAnsi="Calibri" w:cs="Calibri"/>
            <w:b/>
            <w:bCs/>
            <w:color w:val="1155CC"/>
            <w:kern w:val="0"/>
            <w:sz w:val="20"/>
            <w:szCs w:val="20"/>
            <w:u w:val="single"/>
          </w:rPr>
          <w:t>www.universoproducao.com.br</w:t>
        </w:r>
      </w:hyperlink>
      <w:r w:rsidRPr="004C39EF">
        <w:rPr>
          <w:rFonts w:ascii="Calibri" w:hAnsi="Calibri" w:cs="Calibri"/>
          <w:b/>
          <w:bCs/>
          <w:color w:val="222222"/>
          <w:kern w:val="0"/>
          <w:sz w:val="20"/>
          <w:szCs w:val="20"/>
        </w:rPr>
        <w:t xml:space="preserve"> </w:t>
      </w:r>
      <w:r w:rsidRPr="004C39EF">
        <w:rPr>
          <w:rFonts w:ascii="Calibri" w:hAnsi="Calibri" w:cs="Calibri"/>
          <w:color w:val="222222"/>
          <w:kern w:val="0"/>
          <w:sz w:val="20"/>
          <w:szCs w:val="20"/>
        </w:rPr>
        <w:t xml:space="preserve">No Instagram: </w:t>
      </w:r>
      <w:r w:rsidRPr="004C39EF">
        <w:rPr>
          <w:rFonts w:ascii="Calibri" w:hAnsi="Calibri" w:cs="Calibri"/>
          <w:b/>
          <w:bCs/>
          <w:color w:val="222222"/>
          <w:kern w:val="0"/>
          <w:sz w:val="20"/>
          <w:szCs w:val="20"/>
        </w:rPr>
        <w:t>@universoproducao</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No Twitter: @</w:t>
      </w:r>
      <w:r w:rsidRPr="004C39EF">
        <w:rPr>
          <w:rFonts w:ascii="Calibri" w:hAnsi="Calibri" w:cs="Calibri"/>
          <w:b/>
          <w:bCs/>
          <w:color w:val="222222"/>
          <w:kern w:val="0"/>
          <w:sz w:val="20"/>
          <w:szCs w:val="20"/>
        </w:rPr>
        <w:t>universoprod</w:t>
      </w:r>
      <w:r w:rsidRPr="004C39EF">
        <w:rPr>
          <w:rFonts w:ascii="Calibri" w:hAnsi="Calibri" w:cs="Calibri"/>
          <w:color w:val="222222"/>
          <w:kern w:val="0"/>
          <w:sz w:val="20"/>
          <w:szCs w:val="20"/>
        </w:rPr>
        <w:t xml:space="preserve">    No Facebook: </w:t>
      </w:r>
      <w:r w:rsidRPr="004C39EF">
        <w:rPr>
          <w:rFonts w:ascii="Calibri" w:hAnsi="Calibri" w:cs="Calibri"/>
          <w:b/>
          <w:bCs/>
          <w:color w:val="222222"/>
          <w:kern w:val="0"/>
          <w:sz w:val="20"/>
          <w:szCs w:val="20"/>
        </w:rPr>
        <w:t>universoproducao / mostratiradentes / cineop / cinebh</w:t>
      </w:r>
    </w:p>
    <w:p w:rsidR="00CB3C70" w:rsidRPr="004C39EF" w:rsidRDefault="00CB3C70" w:rsidP="00CB3C70">
      <w:pPr>
        <w:shd w:val="clear" w:color="auto" w:fill="FFFFFF"/>
        <w:suppressAutoHyphens w:val="0"/>
        <w:rPr>
          <w:rFonts w:cs="Arial"/>
          <w:color w:val="222222"/>
          <w:kern w:val="0"/>
        </w:rPr>
      </w:pPr>
      <w:r w:rsidRPr="004C39EF">
        <w:rPr>
          <w:rFonts w:cs="Arial"/>
          <w:color w:val="222222"/>
          <w:kern w:val="0"/>
        </w:rPr>
        <w:t> </w:t>
      </w:r>
    </w:p>
    <w:p w:rsidR="00CB3C70" w:rsidRPr="004C39EF" w:rsidRDefault="00CB3C70" w:rsidP="00CB3C70">
      <w:pPr>
        <w:pBdr>
          <w:bottom w:val="single" w:sz="4" w:space="1" w:color="00000A"/>
        </w:pBdr>
        <w:shd w:val="clear" w:color="auto" w:fill="FFFFFF"/>
        <w:suppressAutoHyphens w:val="0"/>
        <w:rPr>
          <w:rFonts w:cs="Arial"/>
          <w:color w:val="222222"/>
          <w:kern w:val="0"/>
        </w:rPr>
      </w:pPr>
      <w:r w:rsidRPr="004C39EF">
        <w:rPr>
          <w:rFonts w:ascii="Calibri" w:hAnsi="Calibri" w:cs="Calibri"/>
          <w:b/>
          <w:bCs/>
          <w:color w:val="222222"/>
          <w:kern w:val="0"/>
          <w:sz w:val="20"/>
          <w:szCs w:val="20"/>
        </w:rPr>
        <w:t>SERVIÇO</w:t>
      </w:r>
    </w:p>
    <w:p w:rsidR="00CB3C70" w:rsidRPr="004C39EF" w:rsidRDefault="00CB3C70" w:rsidP="00CB3C70">
      <w:pPr>
        <w:shd w:val="clear" w:color="auto" w:fill="FFFFFF"/>
        <w:suppressAutoHyphens w:val="0"/>
        <w:rPr>
          <w:rFonts w:ascii="Times New Roman" w:hAnsi="Times New Roman"/>
          <w:kern w:val="0"/>
        </w:rPr>
      </w:pPr>
      <w:r w:rsidRPr="004C39EF">
        <w:rPr>
          <w:rFonts w:ascii="Calibri" w:hAnsi="Calibri" w:cs="Calibri"/>
          <w:b/>
          <w:bCs/>
          <w:color w:val="222222"/>
          <w:kern w:val="0"/>
          <w:sz w:val="20"/>
          <w:szCs w:val="20"/>
        </w:rPr>
        <w:t xml:space="preserve">13ª CINEBH - MOSTRA INTERNACIONAL DE CINEMA DE BELO HORIZONTE </w:t>
      </w:r>
      <w:r w:rsidRPr="004C39EF">
        <w:rPr>
          <w:rFonts w:ascii="Calibri" w:hAnsi="Calibri" w:cs="Calibri"/>
          <w:b/>
          <w:bCs/>
          <w:color w:val="222222"/>
          <w:kern w:val="0"/>
          <w:sz w:val="20"/>
          <w:szCs w:val="20"/>
        </w:rPr>
        <w:br/>
        <w:t>BRASIL CINEMUNDI - 10</w:t>
      </w:r>
      <w:r w:rsidRPr="004C39EF">
        <w:rPr>
          <w:rFonts w:ascii="Calibri" w:hAnsi="Calibri" w:cs="Calibri"/>
          <w:b/>
          <w:bCs/>
          <w:color w:val="222222"/>
          <w:kern w:val="0"/>
          <w:sz w:val="12"/>
          <w:szCs w:val="12"/>
          <w:vertAlign w:val="superscript"/>
        </w:rPr>
        <w:t>th</w:t>
      </w:r>
      <w:r w:rsidRPr="004C39EF">
        <w:rPr>
          <w:rFonts w:ascii="Calibri" w:hAnsi="Calibri" w:cs="Calibri"/>
          <w:b/>
          <w:bCs/>
          <w:color w:val="222222"/>
          <w:kern w:val="0"/>
          <w:sz w:val="20"/>
          <w:szCs w:val="20"/>
        </w:rPr>
        <w:t xml:space="preserve"> INTERNATIONAL COPRODUCTION MEETING</w:t>
      </w:r>
      <w:r w:rsidRPr="004C39EF">
        <w:rPr>
          <w:rFonts w:ascii="Calibri" w:hAnsi="Calibri" w:cs="Calibri"/>
          <w:b/>
          <w:bCs/>
          <w:color w:val="222222"/>
          <w:kern w:val="0"/>
          <w:sz w:val="20"/>
          <w:szCs w:val="20"/>
        </w:rPr>
        <w:br/>
      </w:r>
      <w:r w:rsidRPr="004C39EF">
        <w:rPr>
          <w:rFonts w:ascii="Calibri" w:hAnsi="Calibri" w:cs="Calibri"/>
          <w:color w:val="222222"/>
          <w:kern w:val="0"/>
          <w:sz w:val="20"/>
          <w:szCs w:val="20"/>
        </w:rPr>
        <w:lastRenderedPageBreak/>
        <w:t>17 a 22 de setembro de 2019</w:t>
      </w:r>
      <w:r w:rsidRPr="004C39EF">
        <w:rPr>
          <w:rFonts w:cs="Arial"/>
          <w:color w:val="222222"/>
          <w:kern w:val="0"/>
        </w:rPr>
        <w:br/>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b/>
          <w:bCs/>
          <w:color w:val="222222"/>
          <w:kern w:val="0"/>
          <w:sz w:val="20"/>
          <w:szCs w:val="20"/>
        </w:rPr>
        <w:t>LEI FEDERAL DE INCENTIVO A CULTURA</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b/>
          <w:bCs/>
          <w:color w:val="222222"/>
          <w:kern w:val="0"/>
          <w:sz w:val="20"/>
          <w:szCs w:val="20"/>
        </w:rPr>
        <w:t>ESTE EVENTO É REALIZADO COM RECURSOS DA LEI MUNICIPAL DE INCENTIVO À CULTURA DE BELO HORIZONTE</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Patrocínio: </w:t>
      </w:r>
      <w:r w:rsidRPr="004C39EF">
        <w:rPr>
          <w:rFonts w:ascii="Calibri" w:hAnsi="Calibri" w:cs="Calibri"/>
          <w:b/>
          <w:bCs/>
          <w:color w:val="222222"/>
          <w:kern w:val="0"/>
          <w:sz w:val="20"/>
          <w:szCs w:val="20"/>
        </w:rPr>
        <w:t>MATER DEI, COPASA, CODEMGE/GOVERNO DE MINAS GERAIS</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Patrocínio Brasil CineMundi: </w:t>
      </w:r>
      <w:r w:rsidRPr="004C39EF">
        <w:rPr>
          <w:rFonts w:ascii="Calibri" w:hAnsi="Calibri" w:cs="Calibri"/>
          <w:b/>
          <w:bCs/>
          <w:color w:val="222222"/>
          <w:kern w:val="0"/>
          <w:sz w:val="20"/>
          <w:szCs w:val="20"/>
        </w:rPr>
        <w:t>BRDE/FSA/ANCINE</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Parceria Cultural:</w:t>
      </w:r>
      <w:r w:rsidRPr="004C39EF">
        <w:rPr>
          <w:rFonts w:ascii="Calibri" w:hAnsi="Calibri" w:cs="Calibri"/>
          <w:b/>
          <w:bCs/>
          <w:color w:val="222222"/>
          <w:kern w:val="0"/>
          <w:sz w:val="20"/>
          <w:szCs w:val="20"/>
        </w:rPr>
        <w:t xml:space="preserve"> SESC EM MINAS</w:t>
      </w:r>
    </w:p>
    <w:p w:rsidR="00CB3C70" w:rsidRPr="004C39EF" w:rsidRDefault="00CB3C70" w:rsidP="00CB3C70">
      <w:pPr>
        <w:shd w:val="clear" w:color="auto" w:fill="FFFFFF"/>
        <w:suppressAutoHyphens w:val="0"/>
        <w:jc w:val="both"/>
        <w:rPr>
          <w:rFonts w:cs="Arial"/>
          <w:color w:val="222222"/>
          <w:kern w:val="0"/>
        </w:rPr>
      </w:pPr>
      <w:r w:rsidRPr="004C39EF">
        <w:rPr>
          <w:rFonts w:ascii="Calibri" w:hAnsi="Calibri" w:cs="Calibri"/>
          <w:color w:val="222222"/>
          <w:kern w:val="0"/>
          <w:sz w:val="20"/>
          <w:szCs w:val="20"/>
        </w:rPr>
        <w:t xml:space="preserve">Apoio: </w:t>
      </w:r>
      <w:r w:rsidRPr="004C39EF">
        <w:rPr>
          <w:rFonts w:ascii="Calibri" w:hAnsi="Calibri" w:cs="Calibri"/>
          <w:b/>
          <w:bCs/>
          <w:color w:val="222222"/>
          <w:kern w:val="0"/>
          <w:sz w:val="20"/>
          <w:szCs w:val="20"/>
        </w:rPr>
        <w:t>MINISTÉRIO DAS RELAÇÕES EXTERIORES, EMBAIXADA DA FRANÇA NO BRASIL,INSTITUTO FRANCÊS BRASIL PARA O ESTADO DE MINAS GERAIS, SESI/ FIEMG, SEBRAE, INSTITUTO INHOTIM, INSTITUTO GOETHE, DOT, MISTIKA, NAYMAR/CIARIO, PARATI FILMS, CTAV, REDE GLOBO MINAS, MIS CINE SANTA TEREZA, INSTITUTO UNIVERSO CULTURAL, OI, APPA - ARTE E CULTURA, FUNDAÇÃO CLOVIS SALGADO, CAFÉ 3 CORAÇÕES.</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Cooperação Brasil CineMundi: </w:t>
      </w:r>
      <w:r w:rsidRPr="004C39EF">
        <w:rPr>
          <w:rFonts w:ascii="Calibri" w:hAnsi="Calibri" w:cs="Calibri"/>
          <w:b/>
          <w:bCs/>
          <w:color w:val="222222"/>
          <w:kern w:val="0"/>
          <w:sz w:val="20"/>
          <w:szCs w:val="20"/>
        </w:rPr>
        <w:t>TORINOFILMLAB</w:t>
      </w:r>
      <w:r w:rsidRPr="004C39EF">
        <w:rPr>
          <w:rFonts w:ascii="Calibri" w:hAnsi="Calibri" w:cs="Calibri"/>
          <w:color w:val="222222"/>
          <w:kern w:val="0"/>
          <w:sz w:val="20"/>
          <w:szCs w:val="20"/>
        </w:rPr>
        <w:t>(Itália),</w:t>
      </w:r>
      <w:r w:rsidRPr="004C39EF">
        <w:rPr>
          <w:rFonts w:ascii="Calibri" w:hAnsi="Calibri" w:cs="Calibri"/>
          <w:b/>
          <w:bCs/>
          <w:color w:val="222222"/>
          <w:kern w:val="0"/>
          <w:sz w:val="20"/>
          <w:szCs w:val="20"/>
        </w:rPr>
        <w:t xml:space="preserve"> MAFF</w:t>
      </w:r>
      <w:r w:rsidRPr="004C39EF">
        <w:rPr>
          <w:rFonts w:ascii="Calibri" w:hAnsi="Calibri" w:cs="Calibri"/>
          <w:color w:val="222222"/>
          <w:kern w:val="0"/>
          <w:sz w:val="20"/>
          <w:szCs w:val="20"/>
        </w:rPr>
        <w:t>(Espanha),</w:t>
      </w:r>
      <w:r w:rsidRPr="004C39EF">
        <w:rPr>
          <w:rFonts w:ascii="Calibri" w:hAnsi="Calibri" w:cs="Calibri"/>
          <w:b/>
          <w:bCs/>
          <w:color w:val="222222"/>
          <w:kern w:val="0"/>
          <w:sz w:val="20"/>
          <w:szCs w:val="20"/>
        </w:rPr>
        <w:t xml:space="preserve"> VENTANA SUR</w:t>
      </w:r>
      <w:r w:rsidRPr="004C39EF">
        <w:rPr>
          <w:rFonts w:ascii="Calibri" w:hAnsi="Calibri" w:cs="Calibri"/>
          <w:color w:val="222222"/>
          <w:kern w:val="0"/>
          <w:sz w:val="20"/>
          <w:szCs w:val="20"/>
        </w:rPr>
        <w:t>(Argentina</w:t>
      </w:r>
      <w:r w:rsidRPr="004C39EF">
        <w:rPr>
          <w:rFonts w:ascii="Calibri" w:hAnsi="Calibri" w:cs="Calibri"/>
          <w:b/>
          <w:bCs/>
          <w:color w:val="222222"/>
          <w:kern w:val="0"/>
          <w:sz w:val="20"/>
          <w:szCs w:val="20"/>
        </w:rPr>
        <w:t>), BIOBIOCINE</w:t>
      </w:r>
      <w:r w:rsidRPr="004C39EF">
        <w:rPr>
          <w:rFonts w:ascii="Calibri" w:hAnsi="Calibri" w:cs="Calibri"/>
          <w:color w:val="222222"/>
          <w:kern w:val="0"/>
          <w:sz w:val="20"/>
          <w:szCs w:val="20"/>
        </w:rPr>
        <w:t>(Chile),</w:t>
      </w:r>
      <w:r w:rsidRPr="004C39EF">
        <w:rPr>
          <w:rFonts w:ascii="Calibri" w:hAnsi="Calibri" w:cs="Calibri"/>
          <w:b/>
          <w:bCs/>
          <w:color w:val="222222"/>
          <w:kern w:val="0"/>
          <w:sz w:val="20"/>
          <w:szCs w:val="20"/>
        </w:rPr>
        <w:t>  CONECTA/CHILEDOC</w:t>
      </w:r>
      <w:r w:rsidRPr="004C39EF">
        <w:rPr>
          <w:rFonts w:ascii="Calibri" w:hAnsi="Calibri" w:cs="Calibri"/>
          <w:color w:val="222222"/>
          <w:kern w:val="0"/>
          <w:sz w:val="20"/>
          <w:szCs w:val="20"/>
        </w:rPr>
        <w:t>(Chile),</w:t>
      </w:r>
      <w:r w:rsidRPr="004C39EF">
        <w:rPr>
          <w:rFonts w:ascii="Calibri" w:hAnsi="Calibri" w:cs="Calibri"/>
          <w:b/>
          <w:bCs/>
          <w:color w:val="222222"/>
          <w:kern w:val="0"/>
          <w:sz w:val="20"/>
          <w:szCs w:val="20"/>
        </w:rPr>
        <w:t xml:space="preserve"> DOCSP</w:t>
      </w:r>
      <w:r w:rsidRPr="004C39EF">
        <w:rPr>
          <w:rFonts w:ascii="Calibri" w:hAnsi="Calibri" w:cs="Calibri"/>
          <w:color w:val="222222"/>
          <w:kern w:val="0"/>
          <w:sz w:val="20"/>
          <w:szCs w:val="20"/>
        </w:rPr>
        <w:t>(Brasil),</w:t>
      </w:r>
      <w:r w:rsidRPr="004C39EF">
        <w:rPr>
          <w:rFonts w:ascii="Calibri" w:hAnsi="Calibri" w:cs="Calibri"/>
          <w:b/>
          <w:bCs/>
          <w:color w:val="222222"/>
          <w:kern w:val="0"/>
          <w:sz w:val="20"/>
          <w:szCs w:val="20"/>
        </w:rPr>
        <w:t xml:space="preserve"> DOCMONTEVIDEO</w:t>
      </w:r>
      <w:r w:rsidRPr="004C39EF">
        <w:rPr>
          <w:rFonts w:ascii="Calibri" w:hAnsi="Calibri" w:cs="Calibri"/>
          <w:color w:val="222222"/>
          <w:kern w:val="0"/>
          <w:sz w:val="20"/>
          <w:szCs w:val="20"/>
        </w:rPr>
        <w:t>(Uruguai),</w:t>
      </w:r>
      <w:r w:rsidRPr="004C39EF">
        <w:rPr>
          <w:rFonts w:ascii="Calibri" w:hAnsi="Calibri" w:cs="Calibri"/>
          <w:b/>
          <w:bCs/>
          <w:color w:val="222222"/>
          <w:kern w:val="0"/>
          <w:sz w:val="20"/>
          <w:szCs w:val="20"/>
        </w:rPr>
        <w:t xml:space="preserve"> INSTITUTO OLGA RABINOVICK/PROJETO PARADISO </w:t>
      </w:r>
      <w:r w:rsidRPr="004C39EF">
        <w:rPr>
          <w:rFonts w:ascii="Calibri" w:hAnsi="Calibri" w:cs="Calibri"/>
          <w:color w:val="222222"/>
          <w:kern w:val="0"/>
          <w:sz w:val="20"/>
          <w:szCs w:val="20"/>
        </w:rPr>
        <w:t>(Brasil)</w:t>
      </w:r>
    </w:p>
    <w:p w:rsidR="00CB3C70" w:rsidRPr="004C39EF" w:rsidRDefault="00CB3C70" w:rsidP="00CB3C70">
      <w:pPr>
        <w:shd w:val="clear" w:color="auto" w:fill="FFFFFF"/>
        <w:suppressAutoHyphens w:val="0"/>
        <w:rPr>
          <w:rFonts w:cs="Arial"/>
          <w:color w:val="222222"/>
          <w:kern w:val="0"/>
        </w:rPr>
      </w:pPr>
      <w:r w:rsidRPr="004C39EF">
        <w:rPr>
          <w:rFonts w:ascii="Calibri" w:hAnsi="Calibri" w:cs="Calibri"/>
          <w:color w:val="222222"/>
          <w:kern w:val="0"/>
          <w:sz w:val="20"/>
          <w:szCs w:val="20"/>
        </w:rPr>
        <w:t xml:space="preserve">Idealização e realização: </w:t>
      </w:r>
      <w:r w:rsidRPr="004C39EF">
        <w:rPr>
          <w:rFonts w:ascii="Calibri" w:hAnsi="Calibri" w:cs="Calibri"/>
          <w:b/>
          <w:bCs/>
          <w:color w:val="222222"/>
          <w:kern w:val="0"/>
          <w:sz w:val="20"/>
          <w:szCs w:val="20"/>
        </w:rPr>
        <w:t>UNIVERSO PRODUÇÃO</w:t>
      </w:r>
    </w:p>
    <w:p w:rsidR="00CB3C70" w:rsidRPr="004C39EF" w:rsidRDefault="00CB3C70" w:rsidP="00CB3C70">
      <w:pPr>
        <w:shd w:val="clear" w:color="auto" w:fill="FFFFFF"/>
        <w:suppressAutoHyphens w:val="0"/>
        <w:rPr>
          <w:rFonts w:ascii="Times New Roman" w:hAnsi="Times New Roman"/>
          <w:kern w:val="0"/>
        </w:rPr>
      </w:pPr>
      <w:r w:rsidRPr="004C39EF">
        <w:rPr>
          <w:rFonts w:ascii="Calibri" w:hAnsi="Calibri" w:cs="Calibri"/>
          <w:b/>
          <w:bCs/>
          <w:color w:val="222222"/>
          <w:kern w:val="0"/>
          <w:sz w:val="20"/>
          <w:szCs w:val="20"/>
        </w:rPr>
        <w:t>SECRETARIA ESPECIAL DE CULTURA | MINISTÉRIO DA CIDADANIA| GOVERNO FEDERAL PÁTRIA AMADA BRASIL</w:t>
      </w:r>
      <w:r w:rsidRPr="004C39EF">
        <w:rPr>
          <w:rFonts w:cs="Arial"/>
          <w:color w:val="222222"/>
          <w:kern w:val="0"/>
        </w:rPr>
        <w:br/>
      </w:r>
    </w:p>
    <w:p w:rsidR="00CB3C70" w:rsidRDefault="00CB3C70" w:rsidP="00CB3C70">
      <w:pPr>
        <w:pBdr>
          <w:top w:val="none" w:sz="0" w:space="0" w:color="000000"/>
          <w:left w:val="none" w:sz="0" w:space="0" w:color="000000"/>
          <w:bottom w:val="single" w:sz="4" w:space="1" w:color="00000A"/>
          <w:right w:val="none" w:sz="0" w:space="0" w:color="000000"/>
        </w:pBdr>
        <w:spacing w:line="280" w:lineRule="atLeast"/>
        <w:jc w:val="both"/>
      </w:pPr>
      <w:r>
        <w:rPr>
          <w:rFonts w:ascii="Calibri" w:hAnsi="Calibri" w:cs="Calibri"/>
          <w:b/>
          <w:color w:val="000000"/>
          <w:sz w:val="20"/>
          <w:szCs w:val="20"/>
        </w:rPr>
        <w:t>LOCAIS DE REALIZAÇÃO DO EVENTO</w:t>
      </w:r>
    </w:p>
    <w:p w:rsidR="00CB3C70" w:rsidRDefault="00CB3C70" w:rsidP="00CB3C70">
      <w:pPr>
        <w:widowControl w:val="0"/>
        <w:tabs>
          <w:tab w:val="center" w:pos="4419"/>
          <w:tab w:val="right" w:pos="8838"/>
        </w:tabs>
        <w:spacing w:line="280" w:lineRule="exact"/>
        <w:jc w:val="both"/>
      </w:pPr>
      <w:r>
        <w:rPr>
          <w:rFonts w:ascii="Calibri" w:hAnsi="Calibri" w:cs="Calibri"/>
          <w:b/>
          <w:color w:val="000000"/>
          <w:sz w:val="20"/>
          <w:szCs w:val="20"/>
        </w:rPr>
        <w:t>Fundação Clóvis Salgado/Palácio das Artes</w:t>
      </w:r>
      <w:r>
        <w:rPr>
          <w:rFonts w:ascii="Calibri" w:hAnsi="Calibri" w:cs="Calibri"/>
          <w:color w:val="000000"/>
          <w:sz w:val="20"/>
          <w:szCs w:val="20"/>
        </w:rPr>
        <w:t xml:space="preserve">| </w:t>
      </w:r>
      <w:r>
        <w:rPr>
          <w:rFonts w:ascii="Calibri" w:hAnsi="Calibri" w:cs="Calibri"/>
          <w:b/>
          <w:color w:val="000000"/>
          <w:sz w:val="20"/>
          <w:szCs w:val="20"/>
        </w:rPr>
        <w:t>Instalação da CENTRAL DO CINEMA</w:t>
      </w:r>
      <w:r>
        <w:rPr>
          <w:rFonts w:ascii="Calibri" w:hAnsi="Calibri" w:cs="Calibri"/>
          <w:color w:val="000000"/>
          <w:sz w:val="20"/>
          <w:szCs w:val="20"/>
        </w:rPr>
        <w:t xml:space="preserve"> - *Cine Humberto Mauro *Sala Juvenal Dias *Teatro João Ceschiatti *Jardim Interno *Área de Convivência Cine-Café</w:t>
      </w:r>
    </w:p>
    <w:p w:rsidR="00CB3C70" w:rsidRDefault="00CB3C70" w:rsidP="00CB3C70">
      <w:pPr>
        <w:widowControl w:val="0"/>
        <w:tabs>
          <w:tab w:val="center" w:pos="4419"/>
          <w:tab w:val="right" w:pos="8838"/>
        </w:tabs>
        <w:spacing w:line="280" w:lineRule="exact"/>
        <w:jc w:val="both"/>
      </w:pPr>
      <w:r>
        <w:rPr>
          <w:rFonts w:ascii="Calibri" w:hAnsi="Calibri" w:cs="Calibri"/>
          <w:b/>
          <w:bCs/>
          <w:color w:val="000000"/>
          <w:sz w:val="20"/>
          <w:szCs w:val="20"/>
        </w:rPr>
        <w:t>Sesc Palladium</w:t>
      </w:r>
      <w:r>
        <w:rPr>
          <w:rFonts w:ascii="Calibri" w:hAnsi="Calibri" w:cs="Calibri"/>
          <w:color w:val="000000"/>
          <w:sz w:val="20"/>
          <w:szCs w:val="20"/>
        </w:rPr>
        <w:t>| *GrandeTeatro * Cine Sesc Palladium (Sala Prof. José Tavares de Barros) * Foyer Rua Augusto de Lima</w:t>
      </w:r>
    </w:p>
    <w:p w:rsidR="00CB3C70" w:rsidRDefault="00CB3C70" w:rsidP="00CB3C70">
      <w:pPr>
        <w:widowControl w:val="0"/>
        <w:tabs>
          <w:tab w:val="center" w:pos="4419"/>
          <w:tab w:val="right" w:pos="8838"/>
        </w:tabs>
        <w:spacing w:line="280" w:lineRule="exact"/>
        <w:jc w:val="both"/>
      </w:pPr>
      <w:r>
        <w:rPr>
          <w:rFonts w:ascii="Calibri" w:hAnsi="Calibri" w:cs="Calibri"/>
          <w:b/>
          <w:bCs/>
          <w:color w:val="000000"/>
          <w:sz w:val="20"/>
          <w:szCs w:val="20"/>
        </w:rPr>
        <w:t>Cine Theatro Brasil Vallourec</w:t>
      </w:r>
      <w:r>
        <w:rPr>
          <w:rFonts w:ascii="Calibri" w:hAnsi="Calibri" w:cs="Calibri"/>
          <w:color w:val="000000"/>
          <w:sz w:val="20"/>
          <w:szCs w:val="20"/>
        </w:rPr>
        <w:t xml:space="preserve">| *Grande-Teatro  </w:t>
      </w:r>
    </w:p>
    <w:p w:rsidR="00CB3C70" w:rsidRDefault="00CB3C70" w:rsidP="00CB3C70">
      <w:pPr>
        <w:widowControl w:val="0"/>
        <w:tabs>
          <w:tab w:val="center" w:pos="4419"/>
          <w:tab w:val="right" w:pos="8838"/>
        </w:tabs>
        <w:spacing w:line="280" w:lineRule="exact"/>
        <w:jc w:val="both"/>
      </w:pPr>
      <w:r>
        <w:rPr>
          <w:rFonts w:ascii="Calibri" w:hAnsi="Calibri" w:cs="Calibri"/>
          <w:b/>
          <w:bCs/>
          <w:color w:val="000000"/>
          <w:sz w:val="20"/>
          <w:szCs w:val="20"/>
        </w:rPr>
        <w:t>Centro Cultural Sesiminas</w:t>
      </w:r>
      <w:r>
        <w:rPr>
          <w:rFonts w:ascii="Calibri" w:hAnsi="Calibri" w:cs="Calibri"/>
          <w:color w:val="000000"/>
          <w:sz w:val="20"/>
          <w:szCs w:val="20"/>
        </w:rPr>
        <w:t xml:space="preserve"> |*Teatro Sesiminas</w:t>
      </w:r>
    </w:p>
    <w:p w:rsidR="00CB3C70" w:rsidRDefault="00CB3C70" w:rsidP="00CB3C70">
      <w:pPr>
        <w:widowControl w:val="0"/>
        <w:tabs>
          <w:tab w:val="center" w:pos="4419"/>
          <w:tab w:val="right" w:pos="8838"/>
        </w:tabs>
        <w:spacing w:line="280" w:lineRule="exact"/>
        <w:jc w:val="both"/>
        <w:rPr>
          <w:rFonts w:ascii="Calibri" w:hAnsi="Calibri" w:cs="Calibri"/>
          <w:color w:val="000000"/>
          <w:sz w:val="20"/>
          <w:szCs w:val="20"/>
        </w:rPr>
      </w:pPr>
      <w:r>
        <w:rPr>
          <w:rFonts w:ascii="Calibri" w:hAnsi="Calibri" w:cs="Calibri"/>
          <w:b/>
          <w:bCs/>
          <w:color w:val="000000"/>
          <w:sz w:val="20"/>
          <w:szCs w:val="20"/>
        </w:rPr>
        <w:t>MIS Cine Santa Tereza</w:t>
      </w:r>
      <w:r>
        <w:rPr>
          <w:rFonts w:ascii="Calibri" w:hAnsi="Calibri" w:cs="Calibri"/>
          <w:color w:val="000000"/>
          <w:sz w:val="20"/>
          <w:szCs w:val="20"/>
        </w:rPr>
        <w:t xml:space="preserve"> | *Sala de Cinema </w:t>
      </w:r>
    </w:p>
    <w:p w:rsidR="00CB3C70" w:rsidRDefault="00CB3C70" w:rsidP="00CB3C70">
      <w:pPr>
        <w:pStyle w:val="NormalWeb"/>
        <w:pBdr>
          <w:top w:val="none" w:sz="0" w:space="0" w:color="000000"/>
          <w:left w:val="none" w:sz="0" w:space="0" w:color="000000"/>
          <w:bottom w:val="single" w:sz="4" w:space="1" w:color="00000A"/>
          <w:right w:val="none" w:sz="0" w:space="0" w:color="000000"/>
        </w:pBdr>
        <w:shd w:val="clear" w:color="auto" w:fill="FFFFFF"/>
        <w:spacing w:before="0" w:after="0" w:line="240" w:lineRule="exact"/>
      </w:pPr>
      <w:r>
        <w:rPr>
          <w:rStyle w:val="Strong1"/>
          <w:rFonts w:ascii="Calibri" w:hAnsi="Calibri" w:cs="Calibri"/>
          <w:color w:val="000000"/>
          <w:sz w:val="20"/>
          <w:szCs w:val="20"/>
        </w:rPr>
        <w:t>ASSESSORIA DE IMPRENSA </w:t>
      </w:r>
    </w:p>
    <w:p w:rsidR="00CB3C70" w:rsidRDefault="00CB3C70" w:rsidP="00CB3C70">
      <w:pPr>
        <w:shd w:val="clear" w:color="auto" w:fill="FFFFFF"/>
        <w:spacing w:line="240" w:lineRule="exact"/>
        <w:rPr>
          <w:rFonts w:ascii="Calibri" w:hAnsi="Calibri" w:cs="Calibri"/>
          <w:b/>
          <w:sz w:val="20"/>
          <w:szCs w:val="20"/>
        </w:rPr>
      </w:pPr>
      <w:r>
        <w:rPr>
          <w:rFonts w:ascii="Calibri" w:hAnsi="Calibri" w:cs="Calibri"/>
          <w:b/>
          <w:bCs/>
          <w:color w:val="000000"/>
          <w:sz w:val="20"/>
          <w:szCs w:val="20"/>
        </w:rPr>
        <w:t>Universo Produção</w:t>
      </w:r>
      <w:r>
        <w:rPr>
          <w:rFonts w:ascii="Calibri" w:hAnsi="Calibri" w:cs="Calibri"/>
          <w:color w:val="000000"/>
          <w:sz w:val="20"/>
          <w:szCs w:val="20"/>
        </w:rPr>
        <w:t xml:space="preserve"> -</w:t>
      </w:r>
      <w:r>
        <w:rPr>
          <w:rStyle w:val="apple-converted-space"/>
          <w:rFonts w:ascii="Calibri" w:hAnsi="Calibri" w:cs="Calibri"/>
          <w:color w:val="000000"/>
          <w:sz w:val="20"/>
          <w:szCs w:val="20"/>
        </w:rPr>
        <w:t xml:space="preserve"> Laura Tupynambá</w:t>
      </w:r>
      <w:r>
        <w:rPr>
          <w:rFonts w:ascii="Calibri" w:hAnsi="Calibri" w:cs="Calibri"/>
          <w:color w:val="000000"/>
          <w:sz w:val="20"/>
          <w:szCs w:val="20"/>
        </w:rPr>
        <w:t xml:space="preserve">– (31) 3282.2366 - </w:t>
      </w:r>
      <w:hyperlink r:id="rId9" w:history="1">
        <w:r>
          <w:rPr>
            <w:rStyle w:val="Hyperlink"/>
            <w:rFonts w:ascii="Calibri" w:hAnsi="Calibri" w:cs="Calibri"/>
            <w:sz w:val="20"/>
            <w:szCs w:val="20"/>
          </w:rPr>
          <w:t>imprensa@universoproducao.com.br</w:t>
        </w:r>
      </w:hyperlink>
    </w:p>
    <w:p w:rsidR="00CB3C70" w:rsidRDefault="00CB3C70" w:rsidP="00CB3C70">
      <w:pPr>
        <w:shd w:val="clear" w:color="auto" w:fill="FFFFFF"/>
        <w:spacing w:line="240" w:lineRule="exact"/>
        <w:rPr>
          <w:rFonts w:ascii="Calibri" w:hAnsi="Calibri" w:cs="Calibri"/>
          <w:b/>
          <w:sz w:val="20"/>
          <w:szCs w:val="20"/>
        </w:rPr>
      </w:pPr>
      <w:r>
        <w:rPr>
          <w:rFonts w:ascii="Calibri" w:hAnsi="Calibri" w:cs="Calibri"/>
          <w:b/>
          <w:sz w:val="20"/>
          <w:szCs w:val="20"/>
        </w:rPr>
        <w:t>ETC Comunicação</w:t>
      </w:r>
      <w:r>
        <w:rPr>
          <w:rFonts w:ascii="Calibri" w:hAnsi="Calibri" w:cs="Calibri"/>
          <w:sz w:val="20"/>
          <w:szCs w:val="20"/>
        </w:rPr>
        <w:t xml:space="preserve"> – </w:t>
      </w:r>
      <w:r>
        <w:rPr>
          <w:rFonts w:ascii="Calibri" w:hAnsi="Calibri" w:cs="Calibri"/>
          <w:color w:val="000000"/>
          <w:sz w:val="20"/>
          <w:szCs w:val="20"/>
        </w:rPr>
        <w:t xml:space="preserve">(31) 2535.5257 - (31) 99120.5295 - </w:t>
      </w:r>
      <w:r>
        <w:rPr>
          <w:rFonts w:ascii="Calibri" w:hAnsi="Calibri" w:cs="Calibri"/>
          <w:sz w:val="20"/>
          <w:szCs w:val="20"/>
        </w:rPr>
        <w:t xml:space="preserve">Luciana d’Anunciação – </w:t>
      </w:r>
      <w:hyperlink r:id="rId10" w:history="1">
        <w:r>
          <w:rPr>
            <w:rStyle w:val="Hyperlink"/>
            <w:rFonts w:ascii="Calibri" w:hAnsi="Calibri" w:cs="Calibri"/>
            <w:sz w:val="20"/>
            <w:szCs w:val="20"/>
          </w:rPr>
          <w:t>luciana@etccomunicacao.com.br</w:t>
        </w:r>
      </w:hyperlink>
    </w:p>
    <w:p w:rsidR="005A26BD" w:rsidRDefault="00CB3C70" w:rsidP="009A4AFD">
      <w:pPr>
        <w:shd w:val="clear" w:color="auto" w:fill="FFFFFF"/>
        <w:spacing w:line="240" w:lineRule="exact"/>
      </w:pPr>
      <w:r>
        <w:rPr>
          <w:rFonts w:ascii="Calibri" w:hAnsi="Calibri" w:cs="Calibri"/>
          <w:b/>
          <w:sz w:val="20"/>
          <w:szCs w:val="20"/>
        </w:rPr>
        <w:t>Produção de Textos:</w:t>
      </w:r>
      <w:r>
        <w:rPr>
          <w:rFonts w:ascii="Calibri" w:hAnsi="Calibri" w:cs="Calibri"/>
          <w:sz w:val="20"/>
          <w:szCs w:val="20"/>
        </w:rPr>
        <w:t xml:space="preserve"> Marcelo Miranda</w:t>
      </w:r>
    </w:p>
    <w:sectPr w:rsidR="005A26BD">
      <w:headerReference w:type="default" r:id="rId11"/>
      <w:footerReference w:type="default" r:id="rId12"/>
      <w:headerReference w:type="first" r:id="rId13"/>
      <w:footerReference w:type="first" r:id="rId14"/>
      <w:pgSz w:w="11906" w:h="16838"/>
      <w:pgMar w:top="1588" w:right="1134" w:bottom="1134" w:left="1134"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F6" w:rsidRDefault="00A067F6">
      <w:r>
        <w:separator/>
      </w:r>
    </w:p>
  </w:endnote>
  <w:endnote w:type="continuationSeparator" w:id="0">
    <w:p w:rsidR="00A067F6" w:rsidRDefault="00A0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A" w:rsidRDefault="00E87F8F">
    <w:pPr>
      <w:pBdr>
        <w:top w:val="nil"/>
        <w:left w:val="nil"/>
        <w:bottom w:val="nil"/>
        <w:right w:val="nil"/>
        <w:between w:val="nil"/>
      </w:pBdr>
      <w:tabs>
        <w:tab w:val="center" w:pos="4419"/>
        <w:tab w:val="right" w:pos="8838"/>
      </w:tabs>
      <w:rPr>
        <w:rFonts w:eastAsia="Arial" w:cs="Arial"/>
        <w:color w:val="000000"/>
      </w:rPr>
    </w:pPr>
    <w:r>
      <w:rPr>
        <w:rFonts w:eastAsia="Arial" w:cs="Arial"/>
        <w:noProof/>
        <w:color w:val="000000"/>
      </w:rPr>
      <w:drawing>
        <wp:inline distT="0" distB="0" distL="0" distR="0" wp14:anchorId="10A3F879" wp14:editId="7D7FE629">
          <wp:extent cx="619125" cy="409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409575"/>
                  </a:xfrm>
                  <a:prstGeom prst="rect">
                    <a:avLst/>
                  </a:prstGeom>
                  <a:ln/>
                </pic:spPr>
              </pic:pic>
            </a:graphicData>
          </a:graphic>
        </wp:inline>
      </w:drawing>
    </w:r>
    <w:r>
      <w:rPr>
        <w:rFonts w:eastAsia="Arial" w:cs="Arial"/>
        <w:color w:val="000000"/>
        <w:sz w:val="15"/>
        <w:szCs w:val="15"/>
      </w:rPr>
      <w:t xml:space="preserve">        </w:t>
    </w:r>
    <w:r>
      <w:rPr>
        <w:rFonts w:eastAsia="Arial" w:cs="Arial"/>
        <w:color w:val="000000"/>
        <w:sz w:val="15"/>
        <w:szCs w:val="15"/>
      </w:rPr>
      <w:t xml:space="preserve">Rua Pirapetinga, 567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Serra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Belo Horizonte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MG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30220-150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(31) 3282 2366 </w:t>
    </w:r>
    <w:r>
      <w:rPr>
        <w:rFonts w:ascii="Noto Sans Symbols" w:eastAsia="Noto Sans Symbols" w:hAnsi="Noto Sans Symbols" w:cs="Noto Sans Symbols"/>
        <w:color w:val="000000"/>
        <w:sz w:val="15"/>
        <w:szCs w:val="15"/>
      </w:rPr>
      <w:t>▪</w:t>
    </w:r>
    <w:r>
      <w:rPr>
        <w:rFonts w:eastAsia="Arial" w:cs="Arial"/>
        <w:color w:val="000000"/>
        <w:sz w:val="15"/>
        <w:szCs w:val="15"/>
      </w:rPr>
      <w:t xml:space="preserve">  www.cinebh.com.br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A" w:rsidRDefault="00A06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F6" w:rsidRDefault="00A067F6">
      <w:r>
        <w:separator/>
      </w:r>
    </w:p>
  </w:footnote>
  <w:footnote w:type="continuationSeparator" w:id="0">
    <w:p w:rsidR="00A067F6" w:rsidRDefault="00A0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A" w:rsidRDefault="00A067F6">
    <w:pPr>
      <w:pBdr>
        <w:top w:val="nil"/>
        <w:left w:val="nil"/>
        <w:bottom w:val="nil"/>
        <w:right w:val="nil"/>
        <w:between w:val="nil"/>
      </w:pBdr>
      <w:tabs>
        <w:tab w:val="center" w:pos="4419"/>
        <w:tab w:val="right" w:pos="8838"/>
      </w:tabs>
      <w:rPr>
        <w:rFonts w:eastAsia="Arial" w:cs="Arial"/>
        <w:color w:val="000000"/>
      </w:rPr>
    </w:pPr>
  </w:p>
  <w:p w:rsidR="006D7B8A" w:rsidRDefault="00E87F8F">
    <w:pPr>
      <w:pBdr>
        <w:top w:val="nil"/>
        <w:left w:val="nil"/>
        <w:bottom w:val="nil"/>
        <w:right w:val="nil"/>
        <w:between w:val="nil"/>
      </w:pBdr>
      <w:tabs>
        <w:tab w:val="center" w:pos="4419"/>
        <w:tab w:val="right" w:pos="8838"/>
      </w:tabs>
      <w:rPr>
        <w:rFonts w:eastAsia="Arial" w:cs="Arial"/>
        <w:color w:val="000000"/>
      </w:rPr>
    </w:pPr>
    <w:r>
      <w:rPr>
        <w:rFonts w:eastAsia="Arial" w:cs="Arial"/>
        <w:color w:val="000000"/>
      </w:rPr>
      <w:t xml:space="preserve"> </w:t>
    </w:r>
    <w:r>
      <w:rPr>
        <w:rFonts w:eastAsia="Arial" w:cs="Arial"/>
        <w:noProof/>
        <w:color w:val="000000"/>
      </w:rPr>
      <w:drawing>
        <wp:inline distT="0" distB="0" distL="0" distR="0" wp14:anchorId="5E02CBD9" wp14:editId="2C533221">
          <wp:extent cx="914400" cy="4191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14400" cy="419100"/>
                  </a:xfrm>
                  <a:prstGeom prst="rect">
                    <a:avLst/>
                  </a:prstGeom>
                  <a:ln/>
                </pic:spPr>
              </pic:pic>
            </a:graphicData>
          </a:graphic>
        </wp:inline>
      </w:drawing>
    </w:r>
    <w:r>
      <w:rPr>
        <w:rFonts w:eastAsia="Arial" w:cs="Arial"/>
        <w:color w:val="000000"/>
      </w:rPr>
      <w:t xml:space="preserve">                             </w:t>
    </w:r>
    <w:r>
      <w:rPr>
        <w:rFonts w:eastAsia="Arial" w:cs="Arial"/>
        <w:noProof/>
        <w:color w:val="000000"/>
      </w:rPr>
      <w:drawing>
        <wp:inline distT="0" distB="0" distL="0" distR="0" wp14:anchorId="0EB6DDDB" wp14:editId="1869C113">
          <wp:extent cx="1352550" cy="3714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52550" cy="371475"/>
                  </a:xfrm>
                  <a:prstGeom prst="rect">
                    <a:avLst/>
                  </a:prstGeom>
                  <a:ln/>
                </pic:spPr>
              </pic:pic>
            </a:graphicData>
          </a:graphic>
        </wp:inline>
      </w:drawing>
    </w:r>
    <w:r>
      <w:rPr>
        <w:rFonts w:eastAsia="Arial" w:cs="Arial"/>
        <w:color w:val="000000"/>
      </w:rPr>
      <w:t xml:space="preserve">                            </w:t>
    </w:r>
    <w:r>
      <w:rPr>
        <w:rFonts w:eastAsia="Arial" w:cs="Arial"/>
        <w:noProof/>
        <w:color w:val="000000"/>
      </w:rPr>
      <w:drawing>
        <wp:inline distT="0" distB="0" distL="0" distR="0" wp14:anchorId="2C20B751" wp14:editId="7E2567DA">
          <wp:extent cx="1247775" cy="31432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47775" cy="314325"/>
                  </a:xfrm>
                  <a:prstGeom prst="rect">
                    <a:avLst/>
                  </a:prstGeom>
                  <a:ln/>
                </pic:spPr>
              </pic:pic>
            </a:graphicData>
          </a:graphic>
        </wp:inline>
      </w:drawing>
    </w:r>
    <w:r>
      <w:rPr>
        <w:rFonts w:eastAsia="Arial" w:cs="Arial"/>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A" w:rsidRDefault="00A067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70"/>
    <w:rsid w:val="00110343"/>
    <w:rsid w:val="001F3EDF"/>
    <w:rsid w:val="003853B2"/>
    <w:rsid w:val="0045524E"/>
    <w:rsid w:val="005A26BD"/>
    <w:rsid w:val="007D0271"/>
    <w:rsid w:val="009A4AFD"/>
    <w:rsid w:val="009F7802"/>
    <w:rsid w:val="00A067F6"/>
    <w:rsid w:val="00A12FC6"/>
    <w:rsid w:val="00CB3C70"/>
    <w:rsid w:val="00CC43C3"/>
    <w:rsid w:val="00D8447C"/>
    <w:rsid w:val="00E8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70"/>
    <w:pPr>
      <w:suppressAutoHyphens/>
      <w:spacing w:after="0" w:line="240" w:lineRule="auto"/>
    </w:pPr>
    <w:rPr>
      <w:rFonts w:ascii="Arial" w:eastAsia="Times New Roman" w:hAnsi="Arial" w:cs="Times New Roman"/>
      <w:kern w:val="1"/>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C70"/>
    <w:pPr>
      <w:suppressAutoHyphens w:val="0"/>
      <w:spacing w:before="100" w:beforeAutospacing="1" w:after="100" w:afterAutospacing="1"/>
    </w:pPr>
    <w:rPr>
      <w:rFonts w:ascii="Times New Roman" w:hAnsi="Times New Roman"/>
      <w:kern w:val="0"/>
    </w:rPr>
  </w:style>
  <w:style w:type="character" w:styleId="Hyperlink">
    <w:name w:val="Hyperlink"/>
    <w:basedOn w:val="DefaultParagraphFont"/>
    <w:uiPriority w:val="99"/>
    <w:semiHidden/>
    <w:unhideWhenUsed/>
    <w:rsid w:val="00CB3C70"/>
    <w:rPr>
      <w:color w:val="0000FF"/>
      <w:u w:val="single"/>
    </w:rPr>
  </w:style>
  <w:style w:type="character" w:customStyle="1" w:styleId="apple-converted-space">
    <w:name w:val="apple-converted-space"/>
    <w:basedOn w:val="DefaultParagraphFont"/>
    <w:rsid w:val="00CB3C70"/>
  </w:style>
  <w:style w:type="character" w:customStyle="1" w:styleId="Strong1">
    <w:name w:val="Strong1"/>
    <w:rsid w:val="00CB3C70"/>
    <w:rPr>
      <w:b/>
      <w:bCs/>
    </w:rPr>
  </w:style>
  <w:style w:type="paragraph" w:styleId="BalloonText">
    <w:name w:val="Balloon Text"/>
    <w:basedOn w:val="Normal"/>
    <w:link w:val="BalloonTextChar"/>
    <w:uiPriority w:val="99"/>
    <w:semiHidden/>
    <w:unhideWhenUsed/>
    <w:rsid w:val="00CB3C70"/>
    <w:rPr>
      <w:rFonts w:ascii="Tahoma" w:hAnsi="Tahoma" w:cs="Tahoma"/>
      <w:sz w:val="16"/>
      <w:szCs w:val="16"/>
    </w:rPr>
  </w:style>
  <w:style w:type="character" w:customStyle="1" w:styleId="BalloonTextChar">
    <w:name w:val="Balloon Text Char"/>
    <w:basedOn w:val="DefaultParagraphFont"/>
    <w:link w:val="BalloonText"/>
    <w:uiPriority w:val="99"/>
    <w:semiHidden/>
    <w:rsid w:val="00CB3C70"/>
    <w:rPr>
      <w:rFonts w:ascii="Tahoma" w:eastAsia="Times New Roman" w:hAnsi="Tahoma" w:cs="Tahoma"/>
      <w:kern w:val="1"/>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70"/>
    <w:pPr>
      <w:suppressAutoHyphens/>
      <w:spacing w:after="0" w:line="240" w:lineRule="auto"/>
    </w:pPr>
    <w:rPr>
      <w:rFonts w:ascii="Arial" w:eastAsia="Times New Roman" w:hAnsi="Arial" w:cs="Times New Roman"/>
      <w:kern w:val="1"/>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C70"/>
    <w:pPr>
      <w:suppressAutoHyphens w:val="0"/>
      <w:spacing w:before="100" w:beforeAutospacing="1" w:after="100" w:afterAutospacing="1"/>
    </w:pPr>
    <w:rPr>
      <w:rFonts w:ascii="Times New Roman" w:hAnsi="Times New Roman"/>
      <w:kern w:val="0"/>
    </w:rPr>
  </w:style>
  <w:style w:type="character" w:styleId="Hyperlink">
    <w:name w:val="Hyperlink"/>
    <w:basedOn w:val="DefaultParagraphFont"/>
    <w:uiPriority w:val="99"/>
    <w:semiHidden/>
    <w:unhideWhenUsed/>
    <w:rsid w:val="00CB3C70"/>
    <w:rPr>
      <w:color w:val="0000FF"/>
      <w:u w:val="single"/>
    </w:rPr>
  </w:style>
  <w:style w:type="character" w:customStyle="1" w:styleId="apple-converted-space">
    <w:name w:val="apple-converted-space"/>
    <w:basedOn w:val="DefaultParagraphFont"/>
    <w:rsid w:val="00CB3C70"/>
  </w:style>
  <w:style w:type="character" w:customStyle="1" w:styleId="Strong1">
    <w:name w:val="Strong1"/>
    <w:rsid w:val="00CB3C70"/>
    <w:rPr>
      <w:b/>
      <w:bCs/>
    </w:rPr>
  </w:style>
  <w:style w:type="paragraph" w:styleId="BalloonText">
    <w:name w:val="Balloon Text"/>
    <w:basedOn w:val="Normal"/>
    <w:link w:val="BalloonTextChar"/>
    <w:uiPriority w:val="99"/>
    <w:semiHidden/>
    <w:unhideWhenUsed/>
    <w:rsid w:val="00CB3C70"/>
    <w:rPr>
      <w:rFonts w:ascii="Tahoma" w:hAnsi="Tahoma" w:cs="Tahoma"/>
      <w:sz w:val="16"/>
      <w:szCs w:val="16"/>
    </w:rPr>
  </w:style>
  <w:style w:type="character" w:customStyle="1" w:styleId="BalloonTextChar">
    <w:name w:val="Balloon Text Char"/>
    <w:basedOn w:val="DefaultParagraphFont"/>
    <w:link w:val="BalloonText"/>
    <w:uiPriority w:val="99"/>
    <w:semiHidden/>
    <w:rsid w:val="00CB3C70"/>
    <w:rPr>
      <w:rFonts w:ascii="Tahoma" w:eastAsia="Times New Roman" w:hAnsi="Tahoma" w:cs="Tahoma"/>
      <w:kern w:val="1"/>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oproducao.com.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ucin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Datashow</dc:creator>
  <cp:lastModifiedBy>mozinhos</cp:lastModifiedBy>
  <cp:revision>2</cp:revision>
  <dcterms:created xsi:type="dcterms:W3CDTF">2019-09-23T17:30:00Z</dcterms:created>
  <dcterms:modified xsi:type="dcterms:W3CDTF">2019-09-23T17:30:00Z</dcterms:modified>
</cp:coreProperties>
</file>