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4C" w:rsidRPr="00983DB5" w:rsidRDefault="00175A4C" w:rsidP="00175A4C">
      <w:pPr>
        <w:spacing w:line="200" w:lineRule="exact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11</w:t>
      </w:r>
      <w:r w:rsidRPr="00983DB5"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 xml:space="preserve">ª CineBH – Mostra </w:t>
      </w:r>
      <w:r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 xml:space="preserve">Internacional </w:t>
      </w:r>
      <w:r w:rsidRPr="00983DB5"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de Cinema de Belo Horizonte</w:t>
      </w:r>
    </w:p>
    <w:p w:rsidR="00175A4C" w:rsidRPr="00735D77" w:rsidRDefault="00175A4C" w:rsidP="00175A4C">
      <w:pPr>
        <w:spacing w:line="240" w:lineRule="exact"/>
        <w:jc w:val="center"/>
        <w:outlineLvl w:val="0"/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8º Brasil CineMundi –</w:t>
      </w:r>
      <w:r w:rsidRPr="00735D77"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 xml:space="preserve">Internacional Coproduction </w:t>
      </w:r>
      <w:r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Meeting</w:t>
      </w:r>
    </w:p>
    <w:p w:rsidR="00AE3220" w:rsidRDefault="00175A4C" w:rsidP="00175A4C">
      <w:pPr>
        <w:jc w:val="center"/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  <w:t>22 a 27 de agosto de 2017</w:t>
      </w:r>
    </w:p>
    <w:p w:rsidR="00175A4C" w:rsidRDefault="00175A4C" w:rsidP="00175A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E3220" w:rsidRPr="00175A4C" w:rsidRDefault="00EC32E2" w:rsidP="00AE322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ESTÃO ABERTAS AS INSCRIÇÕES PARA AS SESSÕES CINE-ESCOLA DA 11ª MOSTRA CINEBH QUE ACONTECEM EM AGOSTO </w:t>
      </w:r>
    </w:p>
    <w:p w:rsidR="00AE3220" w:rsidRDefault="00AE3220" w:rsidP="00AE3220">
      <w:pPr>
        <w:jc w:val="center"/>
        <w:rPr>
          <w:rFonts w:asciiTheme="minorHAnsi" w:hAnsiTheme="minorHAnsi" w:cstheme="minorHAnsi"/>
          <w:i/>
          <w:sz w:val="26"/>
          <w:szCs w:val="26"/>
        </w:rPr>
      </w:pPr>
    </w:p>
    <w:p w:rsidR="00AE3220" w:rsidRPr="00142B8C" w:rsidRDefault="00EC32E2" w:rsidP="00AE322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Estudantes e educadores tem programação garantida na</w:t>
      </w:r>
      <w:r w:rsidR="00AE3220" w:rsidRPr="00142B8C">
        <w:rPr>
          <w:rFonts w:asciiTheme="minorHAnsi" w:hAnsiTheme="minorHAnsi" w:cstheme="minorHAnsi"/>
          <w:i/>
          <w:sz w:val="22"/>
          <w:szCs w:val="22"/>
        </w:rPr>
        <w:t xml:space="preserve"> CineBH – Mostra Internacional de Cinema de Belo Horizonte, que acontece entre os dias 22 e 27 de agosto; inscrições gratuitas </w:t>
      </w:r>
      <w:r w:rsidR="008155C2">
        <w:rPr>
          <w:rFonts w:asciiTheme="minorHAnsi" w:hAnsiTheme="minorHAnsi" w:cstheme="minorHAnsi"/>
          <w:i/>
          <w:sz w:val="22"/>
          <w:szCs w:val="22"/>
        </w:rPr>
        <w:t xml:space="preserve">para sessões cine-escola </w:t>
      </w:r>
      <w:r w:rsidR="00AE3220" w:rsidRPr="00142B8C">
        <w:rPr>
          <w:rFonts w:asciiTheme="minorHAnsi" w:hAnsiTheme="minorHAnsi" w:cstheme="minorHAnsi"/>
          <w:i/>
          <w:sz w:val="22"/>
          <w:szCs w:val="22"/>
        </w:rPr>
        <w:t xml:space="preserve">podem ser feitas até </w:t>
      </w:r>
      <w:r w:rsidR="00142B8C">
        <w:rPr>
          <w:rFonts w:asciiTheme="minorHAnsi" w:hAnsiTheme="minorHAnsi" w:cstheme="minorHAnsi"/>
          <w:i/>
          <w:sz w:val="22"/>
          <w:szCs w:val="22"/>
        </w:rPr>
        <w:t>11 de agosto</w:t>
      </w:r>
      <w:r w:rsidR="00AE3220" w:rsidRPr="00142B8C">
        <w:rPr>
          <w:rFonts w:asciiTheme="minorHAnsi" w:hAnsiTheme="minorHAnsi" w:cstheme="minorHAnsi"/>
          <w:i/>
          <w:sz w:val="22"/>
          <w:szCs w:val="22"/>
        </w:rPr>
        <w:t xml:space="preserve">, pelo site </w:t>
      </w:r>
      <w:hyperlink r:id="rId7" w:history="1">
        <w:r w:rsidR="00AE3220" w:rsidRPr="00142B8C">
          <w:rPr>
            <w:rStyle w:val="Hyperlink"/>
            <w:rFonts w:asciiTheme="minorHAnsi" w:hAnsiTheme="minorHAnsi" w:cstheme="minorHAnsi"/>
            <w:i/>
            <w:sz w:val="22"/>
            <w:szCs w:val="22"/>
          </w:rPr>
          <w:t>www.cinebh.com.br</w:t>
        </w:r>
      </w:hyperlink>
    </w:p>
    <w:p w:rsidR="00AE3220" w:rsidRDefault="00AE3220" w:rsidP="00AE3220">
      <w:pPr>
        <w:rPr>
          <w:rFonts w:asciiTheme="minorHAnsi" w:hAnsiTheme="minorHAnsi" w:cstheme="minorHAnsi"/>
          <w:sz w:val="22"/>
          <w:szCs w:val="22"/>
        </w:rPr>
      </w:pPr>
    </w:p>
    <w:p w:rsidR="008155C2" w:rsidRDefault="008155C2" w:rsidP="00AE3220">
      <w:pPr>
        <w:rPr>
          <w:rFonts w:asciiTheme="minorHAnsi" w:hAnsiTheme="minorHAnsi" w:cstheme="minorHAnsi"/>
          <w:sz w:val="22"/>
          <w:szCs w:val="22"/>
        </w:rPr>
      </w:pPr>
    </w:p>
    <w:p w:rsidR="00AE3220" w:rsidRPr="00142B8C" w:rsidRDefault="00AE3220" w:rsidP="00142B8C">
      <w:pPr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42B8C">
        <w:rPr>
          <w:rFonts w:asciiTheme="minorHAnsi" w:hAnsiTheme="minorHAnsi" w:cstheme="minorHAnsi"/>
          <w:sz w:val="22"/>
          <w:szCs w:val="22"/>
        </w:rPr>
        <w:t xml:space="preserve">Professores e educadores da Região Metropolitana de Belo Horizonte (RMBH) já podem inscrever seus alunos para participar do </w:t>
      </w:r>
      <w:r w:rsidR="008155C2">
        <w:rPr>
          <w:rFonts w:asciiTheme="minorHAnsi" w:hAnsiTheme="minorHAnsi" w:cstheme="minorHAnsi"/>
          <w:sz w:val="22"/>
          <w:szCs w:val="22"/>
        </w:rPr>
        <w:t xml:space="preserve">programa </w:t>
      </w:r>
      <w:r w:rsidRPr="00142B8C">
        <w:rPr>
          <w:rFonts w:asciiTheme="minorHAnsi" w:hAnsiTheme="minorHAnsi" w:cstheme="minorHAnsi"/>
          <w:b/>
          <w:sz w:val="22"/>
          <w:szCs w:val="22"/>
        </w:rPr>
        <w:t>Cine-Expressão – A Escola vai ao cinema</w:t>
      </w:r>
      <w:r w:rsidRPr="00142B8C">
        <w:rPr>
          <w:rFonts w:asciiTheme="minorHAnsi" w:hAnsiTheme="minorHAnsi" w:cstheme="minorHAnsi"/>
          <w:sz w:val="22"/>
          <w:szCs w:val="22"/>
        </w:rPr>
        <w:t xml:space="preserve">, que acontece no âmbito da </w:t>
      </w:r>
      <w:r w:rsidRPr="00142B8C">
        <w:rPr>
          <w:rFonts w:asciiTheme="minorHAnsi" w:hAnsiTheme="minorHAnsi" w:cstheme="minorHAnsi"/>
          <w:b/>
          <w:sz w:val="22"/>
          <w:szCs w:val="22"/>
        </w:rPr>
        <w:t>11ª CineBH – Mostra Internacional de Cinema de Belo Horizonte</w:t>
      </w:r>
      <w:r w:rsidRPr="00142B8C">
        <w:rPr>
          <w:rFonts w:asciiTheme="minorHAnsi" w:hAnsiTheme="minorHAnsi" w:cstheme="minorHAnsi"/>
          <w:sz w:val="22"/>
          <w:szCs w:val="22"/>
        </w:rPr>
        <w:t xml:space="preserve">. O programa </w:t>
      </w:r>
      <w:r w:rsidRPr="00142B8C">
        <w:rPr>
          <w:rFonts w:asciiTheme="minorHAnsi" w:hAnsiTheme="minorHAnsi" w:cstheme="minorHAnsi"/>
          <w:color w:val="222222"/>
          <w:sz w:val="22"/>
          <w:szCs w:val="22"/>
        </w:rPr>
        <w:t xml:space="preserve">possibilita conscientizar, sensibilizar e envolver o universo educacional no contexto do audiovisual, promovendo encontros e debates entre o público estudantil de diversas faixas etárias e realizadores do setor audiovisual brasileiro. </w:t>
      </w:r>
    </w:p>
    <w:p w:rsidR="00AE3220" w:rsidRPr="00142B8C" w:rsidRDefault="00AE3220" w:rsidP="00142B8C">
      <w:pPr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AE3220" w:rsidRPr="00142B8C" w:rsidRDefault="00AE3220" w:rsidP="00142B8C">
      <w:pPr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42B8C">
        <w:rPr>
          <w:rFonts w:asciiTheme="minorHAnsi" w:hAnsiTheme="minorHAnsi" w:cstheme="minorHAnsi"/>
          <w:color w:val="000000"/>
          <w:sz w:val="22"/>
          <w:szCs w:val="22"/>
        </w:rPr>
        <w:t xml:space="preserve">Serão promovidas </w:t>
      </w:r>
      <w:r w:rsidRPr="00142B8C">
        <w:rPr>
          <w:rFonts w:asciiTheme="minorHAnsi" w:hAnsiTheme="minorHAnsi" w:cstheme="minorHAnsi"/>
          <w:b/>
          <w:color w:val="000000"/>
          <w:sz w:val="22"/>
          <w:szCs w:val="22"/>
        </w:rPr>
        <w:t>seis sessões cine-escola</w:t>
      </w:r>
      <w:r w:rsidRPr="00142B8C">
        <w:rPr>
          <w:rFonts w:asciiTheme="minorHAnsi" w:hAnsiTheme="minorHAnsi" w:cstheme="minorHAnsi"/>
          <w:color w:val="000000"/>
          <w:sz w:val="22"/>
          <w:szCs w:val="22"/>
        </w:rPr>
        <w:t xml:space="preserve"> com exibição de nove curtas e um longa,</w:t>
      </w:r>
      <w:r w:rsidR="00770BFD">
        <w:rPr>
          <w:rFonts w:asciiTheme="minorHAnsi" w:hAnsiTheme="minorHAnsi" w:cstheme="minorHAnsi"/>
          <w:color w:val="000000"/>
          <w:sz w:val="22"/>
          <w:szCs w:val="22"/>
        </w:rPr>
        <w:t xml:space="preserve"> nos dias 24, 25 e 29 de agosto</w:t>
      </w:r>
      <w:r w:rsidR="006F168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42B8C">
        <w:rPr>
          <w:rFonts w:asciiTheme="minorHAnsi" w:hAnsiTheme="minorHAnsi" w:cstheme="minorHAnsi"/>
          <w:color w:val="000000"/>
          <w:sz w:val="22"/>
          <w:szCs w:val="22"/>
        </w:rPr>
        <w:t xml:space="preserve"> em </w:t>
      </w:r>
      <w:r w:rsidRPr="00142B8C">
        <w:rPr>
          <w:rFonts w:asciiTheme="minorHAnsi" w:hAnsiTheme="minorHAnsi" w:cstheme="minorHAnsi"/>
          <w:b/>
          <w:color w:val="000000"/>
          <w:sz w:val="22"/>
          <w:szCs w:val="22"/>
        </w:rPr>
        <w:t>três espaços culturais da capital mineira</w:t>
      </w:r>
      <w:r w:rsidRPr="00142B8C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142B8C">
        <w:rPr>
          <w:rFonts w:asciiTheme="minorHAnsi" w:hAnsiTheme="minorHAnsi" w:cstheme="minorHAnsi"/>
          <w:sz w:val="22"/>
          <w:szCs w:val="22"/>
        </w:rPr>
        <w:t>MIS Cine Santa Tereza (</w:t>
      </w:r>
      <w:r w:rsidRPr="00142B8C">
        <w:rPr>
          <w:rFonts w:asciiTheme="minorHAnsi" w:hAnsiTheme="minorHAnsi" w:cstheme="minorHAnsi"/>
          <w:i/>
          <w:sz w:val="22"/>
          <w:szCs w:val="22"/>
        </w:rPr>
        <w:t>plateia 122 lugares</w:t>
      </w:r>
      <w:r w:rsidRPr="00142B8C">
        <w:rPr>
          <w:rFonts w:asciiTheme="minorHAnsi" w:hAnsiTheme="minorHAnsi" w:cstheme="minorHAnsi"/>
          <w:sz w:val="22"/>
          <w:szCs w:val="22"/>
        </w:rPr>
        <w:t xml:space="preserve">), </w:t>
      </w:r>
      <w:r w:rsidR="00770BFD" w:rsidRPr="00142B8C">
        <w:rPr>
          <w:rFonts w:asciiTheme="minorHAnsi" w:hAnsiTheme="minorHAnsi" w:cstheme="minorHAnsi"/>
          <w:sz w:val="22"/>
          <w:szCs w:val="22"/>
        </w:rPr>
        <w:t>Teatro Sesiminas</w:t>
      </w:r>
      <w:r w:rsidR="008155C2">
        <w:rPr>
          <w:rFonts w:asciiTheme="minorHAnsi" w:hAnsiTheme="minorHAnsi" w:cstheme="minorHAnsi"/>
          <w:sz w:val="22"/>
          <w:szCs w:val="22"/>
        </w:rPr>
        <w:t xml:space="preserve"> </w:t>
      </w:r>
      <w:r w:rsidR="00770BFD" w:rsidRPr="00142B8C">
        <w:rPr>
          <w:rFonts w:asciiTheme="minorHAnsi" w:hAnsiTheme="minorHAnsi" w:cstheme="minorHAnsi"/>
          <w:sz w:val="22"/>
          <w:szCs w:val="22"/>
        </w:rPr>
        <w:t>(</w:t>
      </w:r>
      <w:r w:rsidR="00770BFD" w:rsidRPr="00142B8C">
        <w:rPr>
          <w:rFonts w:asciiTheme="minorHAnsi" w:hAnsiTheme="minorHAnsi" w:cstheme="minorHAnsi"/>
          <w:i/>
          <w:sz w:val="22"/>
          <w:szCs w:val="22"/>
        </w:rPr>
        <w:t>plateia 600 lugares</w:t>
      </w:r>
      <w:r w:rsidR="00770BFD" w:rsidRPr="00142B8C">
        <w:rPr>
          <w:rFonts w:asciiTheme="minorHAnsi" w:hAnsiTheme="minorHAnsi" w:cstheme="minorHAnsi"/>
          <w:sz w:val="22"/>
          <w:szCs w:val="22"/>
        </w:rPr>
        <w:t>)</w:t>
      </w:r>
      <w:r w:rsidR="006F1689">
        <w:rPr>
          <w:rFonts w:asciiTheme="minorHAnsi" w:hAnsiTheme="minorHAnsi" w:cstheme="minorHAnsi"/>
          <w:sz w:val="22"/>
          <w:szCs w:val="22"/>
        </w:rPr>
        <w:t xml:space="preserve"> e</w:t>
      </w:r>
      <w:r w:rsidR="00770BFD">
        <w:rPr>
          <w:rFonts w:asciiTheme="minorHAnsi" w:hAnsiTheme="minorHAnsi" w:cstheme="minorHAnsi"/>
          <w:sz w:val="22"/>
          <w:szCs w:val="22"/>
        </w:rPr>
        <w:t xml:space="preserve"> </w:t>
      </w:r>
      <w:r w:rsidR="006F1689">
        <w:rPr>
          <w:rFonts w:asciiTheme="minorHAnsi" w:hAnsiTheme="minorHAnsi" w:cstheme="minorHAnsi"/>
          <w:sz w:val="22"/>
          <w:szCs w:val="22"/>
        </w:rPr>
        <w:t xml:space="preserve">no </w:t>
      </w:r>
      <w:r w:rsidRPr="00142B8C">
        <w:rPr>
          <w:rFonts w:asciiTheme="minorHAnsi" w:hAnsiTheme="minorHAnsi" w:cstheme="minorHAnsi"/>
          <w:sz w:val="22"/>
          <w:szCs w:val="22"/>
        </w:rPr>
        <w:t>Sesc Palladium</w:t>
      </w:r>
      <w:r w:rsidR="008155C2">
        <w:rPr>
          <w:rFonts w:asciiTheme="minorHAnsi" w:hAnsiTheme="minorHAnsi" w:cstheme="minorHAnsi"/>
          <w:sz w:val="22"/>
          <w:szCs w:val="22"/>
        </w:rPr>
        <w:t xml:space="preserve"> </w:t>
      </w:r>
      <w:r w:rsidRPr="00142B8C">
        <w:rPr>
          <w:rFonts w:asciiTheme="minorHAnsi" w:hAnsiTheme="minorHAnsi" w:cstheme="minorHAnsi"/>
          <w:sz w:val="22"/>
          <w:szCs w:val="22"/>
        </w:rPr>
        <w:t>(</w:t>
      </w:r>
      <w:r w:rsidRPr="00142B8C">
        <w:rPr>
          <w:rFonts w:asciiTheme="minorHAnsi" w:hAnsiTheme="minorHAnsi" w:cstheme="minorHAnsi"/>
          <w:i/>
          <w:sz w:val="22"/>
          <w:szCs w:val="22"/>
        </w:rPr>
        <w:t>Grande-Teatro- plateia 1000 lugares</w:t>
      </w:r>
      <w:r w:rsidRPr="00142B8C">
        <w:rPr>
          <w:rFonts w:asciiTheme="minorHAnsi" w:hAnsiTheme="minorHAnsi" w:cstheme="minorHAnsi"/>
          <w:sz w:val="22"/>
          <w:szCs w:val="22"/>
        </w:rPr>
        <w:t>)</w:t>
      </w:r>
      <w:r w:rsidR="00770BFD" w:rsidRPr="00142B8C">
        <w:rPr>
          <w:rFonts w:asciiTheme="minorHAnsi" w:hAnsiTheme="minorHAnsi" w:cstheme="minorHAnsi"/>
          <w:sz w:val="22"/>
          <w:szCs w:val="22"/>
        </w:rPr>
        <w:t xml:space="preserve">. </w:t>
      </w:r>
      <w:r w:rsidRPr="00142B8C">
        <w:rPr>
          <w:rFonts w:asciiTheme="minorHAnsi" w:hAnsiTheme="minorHAnsi" w:cstheme="minorHAnsi"/>
          <w:color w:val="222222"/>
          <w:sz w:val="22"/>
          <w:szCs w:val="22"/>
        </w:rPr>
        <w:t>As inscrições são gratuitas podem ser feitas até</w:t>
      </w:r>
      <w:r w:rsidR="00282CFC">
        <w:rPr>
          <w:rFonts w:asciiTheme="minorHAnsi" w:hAnsiTheme="minorHAnsi" w:cstheme="minorHAnsi"/>
          <w:color w:val="222222"/>
          <w:sz w:val="22"/>
          <w:szCs w:val="22"/>
        </w:rPr>
        <w:t xml:space="preserve"> 11 de agosto</w:t>
      </w:r>
      <w:r w:rsidRPr="00142B8C">
        <w:rPr>
          <w:rFonts w:asciiTheme="minorHAnsi" w:hAnsiTheme="minorHAnsi" w:cstheme="minorHAnsi"/>
          <w:color w:val="222222"/>
          <w:sz w:val="22"/>
          <w:szCs w:val="22"/>
        </w:rPr>
        <w:t xml:space="preserve">, pelo site </w:t>
      </w:r>
      <w:hyperlink r:id="rId8" w:history="1">
        <w:r w:rsidRPr="00142B8C">
          <w:rPr>
            <w:rStyle w:val="Hyperlink"/>
            <w:rFonts w:asciiTheme="minorHAnsi" w:hAnsiTheme="minorHAnsi" w:cstheme="minorHAnsi"/>
            <w:sz w:val="22"/>
            <w:szCs w:val="22"/>
          </w:rPr>
          <w:t>www.cinebh.com.br</w:t>
        </w:r>
      </w:hyperlink>
      <w:r w:rsidRPr="00142B8C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:rsidR="00AE3220" w:rsidRPr="00142B8C" w:rsidRDefault="00AE3220" w:rsidP="00142B8C">
      <w:pPr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AE3220" w:rsidRPr="00142B8C" w:rsidRDefault="00AE3220" w:rsidP="00142B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2B8C">
        <w:rPr>
          <w:rFonts w:asciiTheme="minorHAnsi" w:hAnsiTheme="minorHAnsi" w:cstheme="minorHAnsi"/>
          <w:sz w:val="22"/>
          <w:szCs w:val="22"/>
        </w:rPr>
        <w:t xml:space="preserve">Para crianças de </w:t>
      </w:r>
      <w:r w:rsidRPr="00142B8C">
        <w:rPr>
          <w:rFonts w:asciiTheme="minorHAnsi" w:hAnsiTheme="minorHAnsi" w:cstheme="minorHAnsi"/>
          <w:b/>
          <w:sz w:val="22"/>
          <w:szCs w:val="22"/>
        </w:rPr>
        <w:t>05 a 08 anos</w:t>
      </w:r>
      <w:r w:rsidRPr="00142B8C">
        <w:rPr>
          <w:rFonts w:asciiTheme="minorHAnsi" w:hAnsiTheme="minorHAnsi" w:cstheme="minorHAnsi"/>
          <w:sz w:val="22"/>
          <w:szCs w:val="22"/>
        </w:rPr>
        <w:t xml:space="preserve">, serão exibidos cinco curtas, nos dias 24 de agosto, às 8h30 e 14h, no Mis Cine Santa Tereza; e 29 de agosto, às 14h, no Grande Teatro do Sesc Palladium: </w:t>
      </w:r>
      <w:r w:rsidRPr="00142B8C">
        <w:rPr>
          <w:rFonts w:asciiTheme="minorHAnsi" w:hAnsiTheme="minorHAnsi" w:cstheme="minorHAnsi"/>
          <w:i/>
          <w:sz w:val="22"/>
          <w:szCs w:val="22"/>
        </w:rPr>
        <w:t>“</w:t>
      </w:r>
      <w:r w:rsidRPr="00142B8C">
        <w:rPr>
          <w:rFonts w:asciiTheme="minorHAnsi" w:hAnsiTheme="minorHAnsi" w:cstheme="minorHAnsi"/>
          <w:b/>
          <w:i/>
          <w:sz w:val="22"/>
          <w:szCs w:val="22"/>
        </w:rPr>
        <w:t>Lipe, Vovô e o Monstro</w:t>
      </w:r>
      <w:r w:rsidRPr="00142B8C">
        <w:rPr>
          <w:rFonts w:asciiTheme="minorHAnsi" w:hAnsiTheme="minorHAnsi" w:cstheme="minorHAnsi"/>
          <w:i/>
          <w:sz w:val="22"/>
          <w:szCs w:val="22"/>
        </w:rPr>
        <w:t>”</w:t>
      </w:r>
      <w:r w:rsidRPr="00142B8C">
        <w:rPr>
          <w:rFonts w:asciiTheme="minorHAnsi" w:hAnsiTheme="minorHAnsi" w:cstheme="minorHAnsi"/>
          <w:sz w:val="22"/>
          <w:szCs w:val="22"/>
        </w:rPr>
        <w:t xml:space="preserve">, animação de FelippeSteffens e Carlos Mateus; </w:t>
      </w:r>
      <w:r w:rsidRPr="00142B8C">
        <w:rPr>
          <w:rFonts w:asciiTheme="minorHAnsi" w:hAnsiTheme="minorHAnsi" w:cstheme="minorHAnsi"/>
          <w:b/>
          <w:sz w:val="22"/>
          <w:szCs w:val="22"/>
        </w:rPr>
        <w:t>“Dourado”</w:t>
      </w:r>
      <w:r w:rsidRPr="00142B8C">
        <w:rPr>
          <w:rFonts w:asciiTheme="minorHAnsi" w:hAnsiTheme="minorHAnsi" w:cstheme="minorHAnsi"/>
          <w:sz w:val="22"/>
          <w:szCs w:val="22"/>
        </w:rPr>
        <w:t xml:space="preserve">, de Bernardo Teixeira; </w:t>
      </w:r>
      <w:r w:rsidRPr="00142B8C">
        <w:rPr>
          <w:rFonts w:asciiTheme="minorHAnsi" w:hAnsiTheme="minorHAnsi" w:cstheme="minorHAnsi"/>
          <w:i/>
          <w:sz w:val="22"/>
          <w:szCs w:val="22"/>
        </w:rPr>
        <w:t>“</w:t>
      </w:r>
      <w:r w:rsidRPr="00142B8C">
        <w:rPr>
          <w:rFonts w:asciiTheme="minorHAnsi" w:hAnsiTheme="minorHAnsi" w:cstheme="minorHAnsi"/>
          <w:b/>
          <w:i/>
          <w:sz w:val="22"/>
          <w:szCs w:val="22"/>
        </w:rPr>
        <w:t>Cadê meu rango</w:t>
      </w:r>
      <w:r w:rsidRPr="00142B8C">
        <w:rPr>
          <w:rFonts w:asciiTheme="minorHAnsi" w:hAnsiTheme="minorHAnsi" w:cstheme="minorHAnsi"/>
          <w:i/>
          <w:sz w:val="22"/>
          <w:szCs w:val="22"/>
        </w:rPr>
        <w:t>”</w:t>
      </w:r>
      <w:r w:rsidRPr="00142B8C">
        <w:rPr>
          <w:rFonts w:asciiTheme="minorHAnsi" w:hAnsiTheme="minorHAnsi" w:cstheme="minorHAnsi"/>
          <w:sz w:val="22"/>
          <w:szCs w:val="22"/>
        </w:rPr>
        <w:t xml:space="preserve">, animação de George Munari Damiani; </w:t>
      </w:r>
      <w:r w:rsidRPr="00142B8C">
        <w:rPr>
          <w:rFonts w:asciiTheme="minorHAnsi" w:hAnsiTheme="minorHAnsi" w:cstheme="minorHAnsi"/>
          <w:b/>
          <w:sz w:val="22"/>
          <w:szCs w:val="22"/>
        </w:rPr>
        <w:t>“A primeira flauta”</w:t>
      </w:r>
      <w:r w:rsidRPr="00142B8C">
        <w:rPr>
          <w:rFonts w:asciiTheme="minorHAnsi" w:hAnsiTheme="minorHAnsi" w:cstheme="minorHAnsi"/>
          <w:sz w:val="22"/>
          <w:szCs w:val="22"/>
        </w:rPr>
        <w:t xml:space="preserve">, animação de Simon Brethé e Ricardo Poeira, e </w:t>
      </w:r>
      <w:r w:rsidRPr="00142B8C">
        <w:rPr>
          <w:rFonts w:asciiTheme="minorHAnsi" w:hAnsiTheme="minorHAnsi" w:cstheme="minorHAnsi"/>
          <w:i/>
          <w:sz w:val="22"/>
          <w:szCs w:val="22"/>
        </w:rPr>
        <w:t>“</w:t>
      </w:r>
      <w:r w:rsidRPr="00142B8C">
        <w:rPr>
          <w:rFonts w:asciiTheme="minorHAnsi" w:hAnsiTheme="minorHAnsi" w:cstheme="minorHAnsi"/>
          <w:b/>
          <w:i/>
          <w:sz w:val="22"/>
          <w:szCs w:val="22"/>
        </w:rPr>
        <w:t>Médico de Monstro</w:t>
      </w:r>
      <w:r w:rsidRPr="00142B8C">
        <w:rPr>
          <w:rFonts w:asciiTheme="minorHAnsi" w:hAnsiTheme="minorHAnsi" w:cstheme="minorHAnsi"/>
          <w:i/>
          <w:sz w:val="22"/>
          <w:szCs w:val="22"/>
        </w:rPr>
        <w:t>”</w:t>
      </w:r>
      <w:r w:rsidRPr="00142B8C">
        <w:rPr>
          <w:rFonts w:asciiTheme="minorHAnsi" w:hAnsiTheme="minorHAnsi" w:cstheme="minorHAnsi"/>
          <w:sz w:val="22"/>
          <w:szCs w:val="22"/>
        </w:rPr>
        <w:t xml:space="preserve">, ficção de Gustavo Teixeira. </w:t>
      </w:r>
    </w:p>
    <w:p w:rsidR="00AE3220" w:rsidRPr="00142B8C" w:rsidRDefault="00AE3220" w:rsidP="00142B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E3220" w:rsidRPr="00142B8C" w:rsidRDefault="00AE3220" w:rsidP="00142B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2B8C">
        <w:rPr>
          <w:rFonts w:asciiTheme="minorHAnsi" w:hAnsiTheme="minorHAnsi" w:cstheme="minorHAnsi"/>
          <w:sz w:val="22"/>
          <w:szCs w:val="22"/>
        </w:rPr>
        <w:t xml:space="preserve">Já os estudantes de </w:t>
      </w:r>
      <w:r w:rsidRPr="00142B8C">
        <w:rPr>
          <w:rFonts w:asciiTheme="minorHAnsi" w:hAnsiTheme="minorHAnsi" w:cstheme="minorHAnsi"/>
          <w:b/>
          <w:sz w:val="22"/>
          <w:szCs w:val="22"/>
        </w:rPr>
        <w:t>08 a 13 anos</w:t>
      </w:r>
      <w:r w:rsidRPr="00142B8C">
        <w:rPr>
          <w:rFonts w:asciiTheme="minorHAnsi" w:hAnsiTheme="minorHAnsi" w:cstheme="minorHAnsi"/>
          <w:sz w:val="22"/>
          <w:szCs w:val="22"/>
        </w:rPr>
        <w:t xml:space="preserve"> poderão conferir, nos dias</w:t>
      </w:r>
      <w:r w:rsidR="00282CFC">
        <w:rPr>
          <w:rFonts w:asciiTheme="minorHAnsi" w:hAnsiTheme="minorHAnsi" w:cstheme="minorHAnsi"/>
          <w:sz w:val="22"/>
          <w:szCs w:val="22"/>
        </w:rPr>
        <w:t xml:space="preserve"> </w:t>
      </w:r>
      <w:r w:rsidRPr="00142B8C">
        <w:rPr>
          <w:rFonts w:asciiTheme="minorHAnsi" w:hAnsiTheme="minorHAnsi" w:cstheme="minorHAnsi"/>
          <w:sz w:val="22"/>
          <w:szCs w:val="22"/>
        </w:rPr>
        <w:t xml:space="preserve">25 de agosto, às 14h, no Teatro Sesiminas; e 29 de agosto, às 8h30, no Grande Teatro Sesc Palladium, os curtas </w:t>
      </w:r>
      <w:r w:rsidRPr="00142B8C">
        <w:rPr>
          <w:rFonts w:asciiTheme="minorHAnsi" w:hAnsiTheme="minorHAnsi" w:cstheme="minorHAnsi"/>
          <w:i/>
          <w:sz w:val="22"/>
          <w:szCs w:val="22"/>
        </w:rPr>
        <w:t>“</w:t>
      </w:r>
      <w:r w:rsidRPr="00142B8C">
        <w:rPr>
          <w:rFonts w:asciiTheme="minorHAnsi" w:hAnsiTheme="minorHAnsi" w:cstheme="minorHAnsi"/>
          <w:b/>
          <w:i/>
          <w:sz w:val="22"/>
          <w:szCs w:val="22"/>
        </w:rPr>
        <w:t>A menina espantalho</w:t>
      </w:r>
      <w:r w:rsidRPr="00142B8C">
        <w:rPr>
          <w:rFonts w:asciiTheme="minorHAnsi" w:hAnsiTheme="minorHAnsi" w:cstheme="minorHAnsi"/>
          <w:sz w:val="22"/>
          <w:szCs w:val="22"/>
        </w:rPr>
        <w:t xml:space="preserve">” e o recém-premiado </w:t>
      </w:r>
      <w:r w:rsidRPr="00142B8C">
        <w:rPr>
          <w:rFonts w:asciiTheme="minorHAnsi" w:hAnsiTheme="minorHAnsi" w:cstheme="minorHAnsi"/>
          <w:b/>
          <w:sz w:val="22"/>
          <w:szCs w:val="22"/>
        </w:rPr>
        <w:t>“Marina não vai à praia”</w:t>
      </w:r>
      <w:r w:rsidRPr="00142B8C">
        <w:rPr>
          <w:rFonts w:asciiTheme="minorHAnsi" w:hAnsiTheme="minorHAnsi" w:cstheme="minorHAnsi"/>
          <w:sz w:val="22"/>
          <w:szCs w:val="22"/>
        </w:rPr>
        <w:t xml:space="preserve">, ambos dirigidospor Cássio Pereira dos Santos; </w:t>
      </w:r>
      <w:r w:rsidRPr="00142B8C">
        <w:rPr>
          <w:rFonts w:asciiTheme="minorHAnsi" w:hAnsiTheme="minorHAnsi" w:cstheme="minorHAnsi"/>
          <w:i/>
          <w:sz w:val="22"/>
          <w:szCs w:val="22"/>
        </w:rPr>
        <w:t>“</w:t>
      </w:r>
      <w:r w:rsidRPr="00142B8C">
        <w:rPr>
          <w:rFonts w:asciiTheme="minorHAnsi" w:hAnsiTheme="minorHAnsi" w:cstheme="minorHAnsi"/>
          <w:b/>
          <w:i/>
          <w:sz w:val="22"/>
          <w:szCs w:val="22"/>
        </w:rPr>
        <w:t>Caminho dos Gigantes</w:t>
      </w:r>
      <w:r w:rsidRPr="00142B8C">
        <w:rPr>
          <w:rFonts w:asciiTheme="minorHAnsi" w:hAnsiTheme="minorHAnsi" w:cstheme="minorHAnsi"/>
          <w:sz w:val="22"/>
          <w:szCs w:val="22"/>
        </w:rPr>
        <w:t xml:space="preserve">”, animação de Alois de Leo; e </w:t>
      </w:r>
      <w:r w:rsidRPr="00142B8C">
        <w:rPr>
          <w:rFonts w:asciiTheme="minorHAnsi" w:hAnsiTheme="minorHAnsi" w:cstheme="minorHAnsi"/>
          <w:i/>
          <w:sz w:val="22"/>
          <w:szCs w:val="22"/>
        </w:rPr>
        <w:t>“</w:t>
      </w:r>
      <w:r w:rsidRPr="00142B8C">
        <w:rPr>
          <w:rFonts w:asciiTheme="minorHAnsi" w:hAnsiTheme="minorHAnsi" w:cstheme="minorHAnsi"/>
          <w:b/>
          <w:i/>
          <w:sz w:val="22"/>
          <w:szCs w:val="22"/>
        </w:rPr>
        <w:t>A vida deve ser assim</w:t>
      </w:r>
      <w:r w:rsidRPr="00142B8C">
        <w:rPr>
          <w:rFonts w:asciiTheme="minorHAnsi" w:hAnsiTheme="minorHAnsi" w:cstheme="minorHAnsi"/>
          <w:sz w:val="22"/>
          <w:szCs w:val="22"/>
        </w:rPr>
        <w:t xml:space="preserve">”, ficção de Roberto Burd. </w:t>
      </w:r>
    </w:p>
    <w:p w:rsidR="00AE3220" w:rsidRPr="00142B8C" w:rsidRDefault="00AE3220" w:rsidP="00142B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E3220" w:rsidRPr="00142B8C" w:rsidRDefault="00AE3220" w:rsidP="00142B8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2B8C">
        <w:rPr>
          <w:rFonts w:asciiTheme="minorHAnsi" w:hAnsiTheme="minorHAnsi" w:cstheme="minorHAnsi"/>
          <w:sz w:val="22"/>
          <w:szCs w:val="22"/>
        </w:rPr>
        <w:t xml:space="preserve">Para jovens a partir de </w:t>
      </w:r>
      <w:r w:rsidRPr="00142B8C">
        <w:rPr>
          <w:rFonts w:asciiTheme="minorHAnsi" w:hAnsiTheme="minorHAnsi" w:cstheme="minorHAnsi"/>
          <w:b/>
          <w:sz w:val="22"/>
          <w:szCs w:val="22"/>
        </w:rPr>
        <w:t>14 anos</w:t>
      </w:r>
      <w:r w:rsidR="00282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2B8C">
        <w:rPr>
          <w:rFonts w:asciiTheme="minorHAnsi" w:hAnsiTheme="minorHAnsi" w:cstheme="minorHAnsi"/>
          <w:sz w:val="22"/>
          <w:szCs w:val="22"/>
        </w:rPr>
        <w:t xml:space="preserve">a atração será o documentário </w:t>
      </w:r>
      <w:r w:rsidRPr="00142B8C">
        <w:rPr>
          <w:rFonts w:asciiTheme="minorHAnsi" w:hAnsiTheme="minorHAnsi" w:cstheme="minorHAnsi"/>
          <w:i/>
          <w:sz w:val="22"/>
          <w:szCs w:val="22"/>
        </w:rPr>
        <w:t>“</w:t>
      </w:r>
      <w:r w:rsidRPr="00142B8C">
        <w:rPr>
          <w:rFonts w:asciiTheme="minorHAnsi" w:hAnsiTheme="minorHAnsi" w:cstheme="minorHAnsi"/>
          <w:b/>
          <w:i/>
          <w:sz w:val="22"/>
          <w:szCs w:val="22"/>
        </w:rPr>
        <w:t>Últimas conversas</w:t>
      </w:r>
      <w:r w:rsidRPr="00142B8C">
        <w:rPr>
          <w:rFonts w:asciiTheme="minorHAnsi" w:hAnsiTheme="minorHAnsi" w:cstheme="minorHAnsi"/>
          <w:sz w:val="22"/>
          <w:szCs w:val="22"/>
        </w:rPr>
        <w:t xml:space="preserve">”, obra derradeira de um dos maiores </w:t>
      </w:r>
      <w:r w:rsidR="00641AAB">
        <w:rPr>
          <w:rFonts w:asciiTheme="minorHAnsi" w:hAnsiTheme="minorHAnsi" w:cstheme="minorHAnsi"/>
          <w:sz w:val="22"/>
          <w:szCs w:val="22"/>
        </w:rPr>
        <w:t>documentaristas</w:t>
      </w:r>
      <w:r w:rsidRPr="00142B8C">
        <w:rPr>
          <w:rFonts w:asciiTheme="minorHAnsi" w:hAnsiTheme="minorHAnsi" w:cstheme="minorHAnsi"/>
          <w:sz w:val="22"/>
          <w:szCs w:val="22"/>
        </w:rPr>
        <w:t xml:space="preserve"> brasileiros, Eduardo Coutinho, no dia 25 de agosto, às 8h30, no Teatro Sesiminas. </w:t>
      </w:r>
    </w:p>
    <w:p w:rsidR="00AE3220" w:rsidRDefault="00AE3220" w:rsidP="00AE32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3220" w:rsidRDefault="00AE3220" w:rsidP="00AE3220">
      <w:pPr>
        <w:spacing w:line="240" w:lineRule="atLeast"/>
        <w:rPr>
          <w:rFonts w:asciiTheme="minorHAnsi" w:hAnsiTheme="minorHAnsi" w:cs="Calibri"/>
          <w:b/>
          <w:iCs/>
          <w:sz w:val="20"/>
          <w:szCs w:val="20"/>
        </w:rPr>
      </w:pPr>
      <w:r w:rsidRPr="00AA42F2">
        <w:rPr>
          <w:rFonts w:asciiTheme="minorHAnsi" w:hAnsiTheme="minorHAnsi" w:cs="Calibri"/>
          <w:b/>
          <w:iCs/>
          <w:sz w:val="20"/>
          <w:szCs w:val="20"/>
        </w:rPr>
        <w:t>TODA PROGRAMAÇÃO É OFERECIDA GRATUITAMENTE AO PÚBLICO</w:t>
      </w:r>
      <w:r>
        <w:rPr>
          <w:rFonts w:asciiTheme="minorHAnsi" w:hAnsiTheme="minorHAnsi" w:cs="Calibri"/>
          <w:b/>
          <w:iCs/>
          <w:sz w:val="20"/>
          <w:szCs w:val="20"/>
        </w:rPr>
        <w:t>.</w:t>
      </w:r>
    </w:p>
    <w:p w:rsidR="00AE3220" w:rsidRDefault="00AE3220" w:rsidP="00AE3220">
      <w:pPr>
        <w:spacing w:line="240" w:lineRule="atLeast"/>
        <w:rPr>
          <w:rFonts w:asciiTheme="minorHAnsi" w:hAnsiTheme="minorHAnsi" w:cs="Calibri"/>
          <w:b/>
          <w:iCs/>
          <w:sz w:val="20"/>
          <w:szCs w:val="20"/>
        </w:rPr>
      </w:pPr>
    </w:p>
    <w:p w:rsidR="00AE3220" w:rsidRPr="00AA42F2" w:rsidRDefault="00AE3220" w:rsidP="00AE3220">
      <w:pPr>
        <w:spacing w:line="240" w:lineRule="atLeast"/>
        <w:rPr>
          <w:rFonts w:asciiTheme="minorHAnsi" w:hAnsiTheme="minorHAnsi" w:cs="Calibri"/>
          <w:b/>
          <w:iCs/>
          <w:sz w:val="20"/>
          <w:szCs w:val="20"/>
        </w:rPr>
      </w:pPr>
      <w:r>
        <w:rPr>
          <w:rFonts w:asciiTheme="minorHAnsi" w:hAnsiTheme="minorHAnsi" w:cs="Calibri"/>
          <w:b/>
          <w:iCs/>
          <w:sz w:val="20"/>
          <w:szCs w:val="20"/>
        </w:rPr>
        <w:t>***</w:t>
      </w:r>
    </w:p>
    <w:p w:rsidR="00AE3220" w:rsidRPr="00AA42F2" w:rsidRDefault="00AE3220" w:rsidP="00AE3220">
      <w:pPr>
        <w:spacing w:line="240" w:lineRule="atLeast"/>
        <w:jc w:val="center"/>
        <w:rPr>
          <w:rFonts w:asciiTheme="minorHAnsi" w:hAnsiTheme="minorHAnsi" w:cs="Calibri"/>
          <w:b/>
          <w:iCs/>
          <w:sz w:val="20"/>
          <w:szCs w:val="20"/>
        </w:rPr>
      </w:pPr>
      <w:r w:rsidRPr="00AA42F2">
        <w:rPr>
          <w:rFonts w:asciiTheme="minorHAnsi" w:hAnsiTheme="minorHAnsi" w:cs="Calibri"/>
          <w:b/>
          <w:iCs/>
          <w:sz w:val="20"/>
          <w:szCs w:val="20"/>
        </w:rPr>
        <w:t>Fotos:</w:t>
      </w:r>
    </w:p>
    <w:p w:rsidR="00AE3220" w:rsidRPr="00AA42F2" w:rsidRDefault="00AE3220" w:rsidP="00AE3220">
      <w:pPr>
        <w:jc w:val="center"/>
        <w:rPr>
          <w:rFonts w:asciiTheme="minorHAnsi" w:hAnsiTheme="minorHAnsi"/>
          <w:sz w:val="20"/>
          <w:szCs w:val="20"/>
        </w:rPr>
      </w:pPr>
      <w:r w:rsidRPr="00AA42F2">
        <w:rPr>
          <w:rFonts w:asciiTheme="minorHAnsi" w:hAnsiTheme="minorHAnsi" w:cs="Calibri"/>
          <w:b/>
          <w:iCs/>
          <w:sz w:val="20"/>
          <w:szCs w:val="20"/>
        </w:rPr>
        <w:t xml:space="preserve"> </w:t>
      </w:r>
      <w:r w:rsidRPr="00AA42F2">
        <w:rPr>
          <w:rFonts w:asciiTheme="minorHAnsi" w:hAnsiTheme="minorHAnsi"/>
          <w:sz w:val="20"/>
          <w:szCs w:val="20"/>
          <w:highlight w:val="yellow"/>
        </w:rPr>
        <w:t>Fotos do CineBH e Brasil CineMundi:</w:t>
      </w:r>
      <w:r w:rsidRPr="00AA42F2">
        <w:rPr>
          <w:rFonts w:asciiTheme="minorHAnsi" w:hAnsiTheme="minorHAnsi"/>
          <w:sz w:val="20"/>
          <w:szCs w:val="20"/>
          <w:highlight w:val="yellow"/>
        </w:rPr>
        <w:br/>
      </w:r>
      <w:hyperlink r:id="rId9" w:history="1">
        <w:r w:rsidRPr="00AA42F2">
          <w:rPr>
            <w:rStyle w:val="Hyperlink"/>
            <w:rFonts w:asciiTheme="minorHAnsi" w:hAnsiTheme="minorHAnsi"/>
            <w:sz w:val="20"/>
            <w:szCs w:val="20"/>
          </w:rPr>
          <w:t>www.flickr.com.br/universoproducao</w:t>
        </w:r>
      </w:hyperlink>
    </w:p>
    <w:p w:rsidR="00AE3220" w:rsidRPr="00AA42F2" w:rsidRDefault="00AE3220" w:rsidP="00AE3220">
      <w:pPr>
        <w:spacing w:line="240" w:lineRule="atLeast"/>
        <w:rPr>
          <w:rFonts w:asciiTheme="minorHAnsi" w:hAnsiTheme="minorHAnsi" w:cs="Calibri"/>
          <w:b/>
          <w:iCs/>
          <w:sz w:val="20"/>
          <w:szCs w:val="20"/>
        </w:rPr>
      </w:pPr>
      <w:r w:rsidRPr="00AA42F2">
        <w:rPr>
          <w:rFonts w:asciiTheme="minorHAnsi" w:hAnsiTheme="minorHAnsi" w:cs="Calibri"/>
          <w:iCs/>
          <w:sz w:val="20"/>
          <w:szCs w:val="20"/>
        </w:rPr>
        <w:t>***</w:t>
      </w:r>
    </w:p>
    <w:p w:rsidR="00AE3220" w:rsidRPr="00AA42F2" w:rsidRDefault="00AE3220" w:rsidP="00AE3220">
      <w:pPr>
        <w:spacing w:line="240" w:lineRule="exact"/>
        <w:ind w:right="9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A42F2">
        <w:rPr>
          <w:rFonts w:asciiTheme="minorHAnsi" w:hAnsiTheme="minorHAnsi" w:cs="Calibri"/>
          <w:b/>
          <w:bCs/>
          <w:color w:val="000000"/>
          <w:sz w:val="20"/>
          <w:szCs w:val="20"/>
        </w:rPr>
        <w:t>Acompanhe a 11ª Mostra CineBH, o 8º Brasil CineMundi e o programa Cinema Sem Fronteiras 2017</w:t>
      </w:r>
    </w:p>
    <w:p w:rsidR="00AE3220" w:rsidRPr="00AA42F2" w:rsidRDefault="00AE3220" w:rsidP="00AE3220">
      <w:pPr>
        <w:spacing w:line="240" w:lineRule="exact"/>
        <w:ind w:right="96"/>
        <w:jc w:val="both"/>
        <w:rPr>
          <w:rFonts w:asciiTheme="minorHAnsi" w:hAnsiTheme="minorHAnsi" w:cs="Calibri"/>
          <w:bCs/>
          <w:color w:val="000000"/>
          <w:sz w:val="20"/>
          <w:szCs w:val="20"/>
        </w:rPr>
      </w:pPr>
      <w:r w:rsidRPr="00AA42F2">
        <w:rPr>
          <w:rFonts w:asciiTheme="minorHAnsi" w:hAnsiTheme="minorHAnsi" w:cs="Calibri"/>
          <w:color w:val="000000"/>
          <w:sz w:val="20"/>
          <w:szCs w:val="20"/>
        </w:rPr>
        <w:t>Participe da Campanha #eufaçoaMOSTRA</w:t>
      </w:r>
    </w:p>
    <w:p w:rsidR="00AE3220" w:rsidRPr="00AA42F2" w:rsidRDefault="00AE3220" w:rsidP="00AE3220">
      <w:pPr>
        <w:spacing w:line="240" w:lineRule="exact"/>
        <w:ind w:right="96"/>
        <w:jc w:val="both"/>
        <w:rPr>
          <w:rFonts w:asciiTheme="minorHAnsi" w:hAnsiTheme="minorHAnsi" w:cs="Calibri"/>
          <w:bCs/>
          <w:color w:val="000000"/>
          <w:sz w:val="20"/>
          <w:szCs w:val="20"/>
        </w:rPr>
      </w:pPr>
      <w:r w:rsidRPr="00AA42F2">
        <w:rPr>
          <w:rFonts w:asciiTheme="minorHAnsi" w:hAnsiTheme="minorHAnsi" w:cs="Calibri"/>
          <w:bCs/>
          <w:color w:val="000000"/>
          <w:sz w:val="20"/>
          <w:szCs w:val="20"/>
        </w:rPr>
        <w:t>Twitter:</w:t>
      </w:r>
      <w:r w:rsidRPr="00AA42F2">
        <w:rPr>
          <w:rFonts w:asciiTheme="minorHAnsi" w:hAnsiTheme="minorHAnsi" w:cs="Calibri"/>
          <w:color w:val="000000"/>
          <w:sz w:val="20"/>
          <w:szCs w:val="20"/>
        </w:rPr>
        <w:t> </w:t>
      </w:r>
      <w:r w:rsidRPr="00AA42F2">
        <w:rPr>
          <w:rFonts w:asciiTheme="minorHAnsi" w:hAnsiTheme="minorHAnsi" w:cs="Calibri"/>
          <w:b/>
          <w:color w:val="000000"/>
          <w:sz w:val="20"/>
          <w:szCs w:val="20"/>
        </w:rPr>
        <w:t>universoprod</w:t>
      </w:r>
      <w:r w:rsidRPr="00AA42F2">
        <w:rPr>
          <w:rFonts w:asciiTheme="minorHAnsi" w:hAnsiTheme="minorHAnsi" w:cs="Calibri"/>
          <w:color w:val="000000"/>
          <w:sz w:val="20"/>
          <w:szCs w:val="20"/>
        </w:rPr>
        <w:t> </w:t>
      </w:r>
    </w:p>
    <w:p w:rsidR="00AE3220" w:rsidRPr="00AA42F2" w:rsidRDefault="00AE3220" w:rsidP="00AE3220">
      <w:pPr>
        <w:spacing w:line="240" w:lineRule="exact"/>
        <w:ind w:right="96"/>
        <w:jc w:val="both"/>
        <w:rPr>
          <w:rFonts w:asciiTheme="minorHAnsi" w:hAnsiTheme="minorHAnsi" w:cs="Calibri"/>
          <w:bCs/>
          <w:color w:val="000000"/>
          <w:sz w:val="20"/>
          <w:szCs w:val="20"/>
        </w:rPr>
      </w:pPr>
      <w:r w:rsidRPr="00AA42F2">
        <w:rPr>
          <w:rFonts w:asciiTheme="minorHAnsi" w:hAnsiTheme="minorHAnsi" w:cs="Calibri"/>
          <w:bCs/>
          <w:color w:val="000000"/>
          <w:sz w:val="20"/>
          <w:szCs w:val="20"/>
        </w:rPr>
        <w:lastRenderedPageBreak/>
        <w:t>Facebook:</w:t>
      </w:r>
      <w:r w:rsidRPr="00AA42F2">
        <w:rPr>
          <w:rFonts w:asciiTheme="minorHAnsi" w:hAnsiTheme="minorHAnsi" w:cs="Calibri"/>
          <w:color w:val="000000"/>
          <w:sz w:val="20"/>
          <w:szCs w:val="20"/>
        </w:rPr>
        <w:t> </w:t>
      </w:r>
      <w:r w:rsidRPr="00AA42F2">
        <w:rPr>
          <w:rFonts w:asciiTheme="minorHAnsi" w:hAnsiTheme="minorHAnsi" w:cs="Calibri"/>
          <w:b/>
          <w:color w:val="000000"/>
          <w:sz w:val="20"/>
          <w:szCs w:val="20"/>
        </w:rPr>
        <w:t>universoproducao / cinebh / brasilcinemundi</w:t>
      </w:r>
    </w:p>
    <w:p w:rsidR="00AE3220" w:rsidRPr="00AA42F2" w:rsidRDefault="00AE3220" w:rsidP="00AE3220">
      <w:pPr>
        <w:spacing w:line="240" w:lineRule="exact"/>
        <w:ind w:right="9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A42F2">
        <w:rPr>
          <w:rFonts w:asciiTheme="minorHAnsi" w:hAnsiTheme="minorHAnsi" w:cs="Calibri"/>
          <w:bCs/>
          <w:color w:val="000000"/>
          <w:sz w:val="20"/>
          <w:szCs w:val="20"/>
        </w:rPr>
        <w:t>Web:</w:t>
      </w:r>
      <w:r w:rsidRPr="00AA42F2">
        <w:rPr>
          <w:rFonts w:asciiTheme="minorHAnsi" w:hAnsiTheme="minorHAnsi" w:cs="Calibri"/>
          <w:color w:val="000000"/>
          <w:sz w:val="20"/>
          <w:szCs w:val="20"/>
        </w:rPr>
        <w:t> </w:t>
      </w:r>
      <w:r w:rsidRPr="00AA42F2">
        <w:rPr>
          <w:rFonts w:asciiTheme="minorHAnsi" w:hAnsiTheme="minorHAnsi" w:cs="Calibri"/>
          <w:b/>
          <w:color w:val="000000"/>
          <w:sz w:val="20"/>
          <w:szCs w:val="20"/>
        </w:rPr>
        <w:t xml:space="preserve">cinebh.com.br  </w:t>
      </w:r>
    </w:p>
    <w:p w:rsidR="00AE3220" w:rsidRDefault="00AE3220" w:rsidP="00AE3220">
      <w:pPr>
        <w:spacing w:line="280" w:lineRule="atLeast"/>
        <w:ind w:right="98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A42F2">
        <w:rPr>
          <w:rFonts w:asciiTheme="minorHAnsi" w:hAnsiTheme="minorHAnsi" w:cs="Calibri"/>
          <w:color w:val="000000"/>
          <w:sz w:val="20"/>
          <w:szCs w:val="20"/>
        </w:rPr>
        <w:t>Informações pelo telefone: (31) 3282.2366</w:t>
      </w:r>
    </w:p>
    <w:p w:rsidR="00142B8C" w:rsidRPr="00AA42F2" w:rsidRDefault="00142B8C" w:rsidP="00AE3220">
      <w:pPr>
        <w:spacing w:line="280" w:lineRule="atLeast"/>
        <w:ind w:right="98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6F1689" w:rsidRPr="006F1689" w:rsidRDefault="006F1689">
      <w:r w:rsidRPr="006F1689">
        <w:rPr>
          <w:rFonts w:asciiTheme="minorHAnsi" w:hAnsiTheme="minorHAnsi" w:cs="Calibri"/>
          <w:b/>
          <w:color w:val="000000"/>
          <w:sz w:val="20"/>
          <w:szCs w:val="20"/>
        </w:rPr>
        <w:t>***</w:t>
      </w:r>
    </w:p>
    <w:tbl>
      <w:tblPr>
        <w:tblStyle w:val="Tabelacomgrade"/>
        <w:tblW w:w="0" w:type="auto"/>
        <w:tblLook w:val="04A0"/>
      </w:tblPr>
      <w:tblGrid>
        <w:gridCol w:w="9779"/>
      </w:tblGrid>
      <w:tr w:rsidR="006F1689" w:rsidTr="000A2511">
        <w:trPr>
          <w:trHeight w:val="3083"/>
        </w:trPr>
        <w:tc>
          <w:tcPr>
            <w:tcW w:w="9779" w:type="dxa"/>
          </w:tcPr>
          <w:p w:rsidR="006F1689" w:rsidRPr="00000CB4" w:rsidRDefault="00000CB4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</w:pPr>
            <w:r w:rsidRPr="00000CB4"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  <w:t xml:space="preserve">SERVIÇO </w:t>
            </w:r>
          </w:p>
          <w:p w:rsidR="00CC6E31" w:rsidRPr="00FE75CF" w:rsidRDefault="00FE75CF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FE75C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11ª CINEBH – MOSTRA INTERNACIONAL DE CINEMA DE BELO HORIZONTE</w:t>
            </w:r>
          </w:p>
          <w:p w:rsidR="006F1689" w:rsidRPr="00785BED" w:rsidRDefault="00785BED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785BED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BRASIL CINEMUNDI - 8</w:t>
            </w:r>
            <w:r w:rsidRPr="00785BED">
              <w:rPr>
                <w:rFonts w:asciiTheme="minorHAnsi" w:hAnsiTheme="minorHAnsi" w:cs="Calibri"/>
                <w:b/>
                <w:color w:val="000000"/>
                <w:sz w:val="20"/>
                <w:szCs w:val="20"/>
                <w:vertAlign w:val="superscript"/>
              </w:rPr>
              <w:t xml:space="preserve">TH </w:t>
            </w:r>
            <w:r w:rsidRPr="00785BED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INTERNACIONAL COPRODUCTION MEETING</w:t>
            </w:r>
          </w:p>
          <w:p w:rsidR="00785BED" w:rsidRPr="00FE75CF" w:rsidRDefault="00785BED" w:rsidP="00785BED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FE75C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22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a</w:t>
            </w:r>
            <w:r w:rsidRPr="00FE75C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de agosto de</w:t>
            </w:r>
            <w:r w:rsidRPr="00FE75C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2017</w:t>
            </w:r>
          </w:p>
          <w:p w:rsidR="006F1689" w:rsidRDefault="006F1689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</w:pPr>
          </w:p>
          <w:p w:rsidR="00785BED" w:rsidRDefault="009054B6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Idealização e realização: </w:t>
            </w:r>
            <w:r w:rsidRPr="009054B6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UNIVERSO PRODUÇÃO</w:t>
            </w:r>
          </w:p>
          <w:p w:rsidR="009054B6" w:rsidRDefault="009054B6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9054B6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LEI FEDERAL DE INCENTIVO A CULTURAL</w:t>
            </w:r>
          </w:p>
          <w:p w:rsidR="009054B6" w:rsidRPr="009054B6" w:rsidRDefault="009054B6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Patrocínio: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SESI</w:t>
            </w:r>
            <w:r w:rsidR="004754ED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|</w:t>
            </w:r>
            <w:r w:rsidR="004754ED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FIEMG</w:t>
            </w:r>
            <w:r w:rsidR="0015057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, COPASA, CEMIG | GOVERNO DE MINAS,</w:t>
            </w:r>
          </w:p>
          <w:p w:rsidR="00785BED" w:rsidRDefault="00C46B56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46B56">
              <w:rPr>
                <w:rFonts w:asciiTheme="minorHAnsi" w:hAnsiTheme="minorHAnsi" w:cs="Calibri"/>
                <w:color w:val="000000"/>
                <w:sz w:val="20"/>
                <w:szCs w:val="20"/>
              </w:rPr>
              <w:t>Fomento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CODEMIG</w:t>
            </w:r>
            <w:r w:rsidR="004754ED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|</w:t>
            </w:r>
            <w:r w:rsidR="004754ED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GOVERNO DE MINAS GERAIS</w:t>
            </w:r>
          </w:p>
          <w:p w:rsidR="00C46B56" w:rsidRDefault="00C46B56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Apoio: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INSTITUTO UNIVERSO CULTURAL</w:t>
            </w:r>
            <w:r w:rsidR="0015057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, REDE GLOBO MINAS</w:t>
            </w:r>
          </w:p>
          <w:p w:rsidR="00C46B56" w:rsidRDefault="00C46B56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Realização: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UNIVERSO PRODUÇÃO</w:t>
            </w:r>
          </w:p>
          <w:p w:rsidR="00DE3DF1" w:rsidRPr="004754ED" w:rsidRDefault="008B30F6" w:rsidP="001606B1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                    MINISTÉRIO DA CULTURA | GOVERNO FEDERAL – ORDEM E PROGRESSO</w:t>
            </w:r>
          </w:p>
        </w:tc>
      </w:tr>
      <w:tr w:rsidR="000A2511" w:rsidTr="004754ED">
        <w:trPr>
          <w:trHeight w:val="2017"/>
        </w:trPr>
        <w:tc>
          <w:tcPr>
            <w:tcW w:w="9779" w:type="dxa"/>
          </w:tcPr>
          <w:p w:rsidR="000A2511" w:rsidRPr="00000CB4" w:rsidRDefault="00000CB4" w:rsidP="000A2511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</w:pPr>
            <w:r w:rsidRPr="00000CB4"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  <w:t xml:space="preserve">LOCAIS DE REALIZAÇÃO DO EVENTO </w:t>
            </w:r>
          </w:p>
          <w:p w:rsidR="000A2511" w:rsidRPr="008B30F6" w:rsidRDefault="000A2511" w:rsidP="000A2511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Fundação Clóvis Salgado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(Palácio das Artes) | *</w:t>
            </w:r>
            <w:r w:rsidRPr="008B30F6">
              <w:rPr>
                <w:rFonts w:asciiTheme="minorHAnsi" w:hAnsiTheme="minorHAnsi" w:cs="Calibri"/>
                <w:color w:val="000000"/>
                <w:sz w:val="20"/>
                <w:szCs w:val="20"/>
              </w:rPr>
              <w:t>Cine Humberto Mauro *Teatro João Ceschiatti</w:t>
            </w:r>
          </w:p>
          <w:p w:rsidR="000A2511" w:rsidRDefault="000A2511" w:rsidP="000A2511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B30F6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CentroeQuatro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| *Cine104</w:t>
            </w:r>
          </w:p>
          <w:p w:rsidR="000A2511" w:rsidRDefault="000A2511" w:rsidP="000A2511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DE3D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Centro Cultural Sesminas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| *Teatro Sesiminas </w:t>
            </w:r>
          </w:p>
          <w:p w:rsidR="000A2511" w:rsidRDefault="000A2511" w:rsidP="000A2511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DE3D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Sesi Museu de Artes e Ofícios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| *Salas Mezanino</w:t>
            </w:r>
          </w:p>
          <w:p w:rsidR="00A60BD2" w:rsidRPr="00A60BD2" w:rsidRDefault="00A60BD2" w:rsidP="000A2511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A60B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Praça da Estação </w:t>
            </w:r>
          </w:p>
          <w:p w:rsidR="000A2511" w:rsidRDefault="000A2511" w:rsidP="000A2511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DE3D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Sesc Palladium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| *Grande Teatro</w:t>
            </w:r>
          </w:p>
          <w:p w:rsidR="00A60BD2" w:rsidRPr="00A60BD2" w:rsidRDefault="000A2511" w:rsidP="000A2511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DE3D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Mis Cine Santa Tereza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| * Sala de Cinema</w:t>
            </w:r>
          </w:p>
        </w:tc>
      </w:tr>
      <w:tr w:rsidR="001606B1" w:rsidTr="006F1689">
        <w:tc>
          <w:tcPr>
            <w:tcW w:w="9779" w:type="dxa"/>
          </w:tcPr>
          <w:p w:rsidR="001606B1" w:rsidRPr="00000CB4" w:rsidRDefault="001606B1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</w:pPr>
            <w:r w:rsidRPr="00000CB4"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  <w:t>ASSESSORIA DE IMPRENSA</w:t>
            </w:r>
          </w:p>
          <w:p w:rsidR="001606B1" w:rsidRDefault="001606B1" w:rsidP="001606B1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1606B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Universo Produção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|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(31) 3282.2366</w:t>
            </w:r>
            <w:r w:rsidR="007B66F1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/ (31) 99493.0775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– Lívia Tostes</w:t>
            </w:r>
            <w:r w:rsidR="007B66F1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– </w:t>
            </w:r>
            <w:hyperlink r:id="rId10" w:history="1">
              <w:r w:rsidR="007B66F1" w:rsidRPr="00E35CF3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imprensa@universoproducao.com.br</w:t>
              </w:r>
            </w:hyperlink>
          </w:p>
          <w:p w:rsidR="007B66F1" w:rsidRDefault="007B66F1" w:rsidP="001606B1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7B66F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ETC Comunicação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|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(31) 2535.5257 | (31) 99120.</w:t>
            </w:r>
            <w:r w:rsidR="00066D4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5295 – Núdia Fusco – </w:t>
            </w:r>
            <w:hyperlink r:id="rId11" w:history="1">
              <w:r w:rsidR="00066D4F" w:rsidRPr="00E35CF3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nudia@etccomunicacao.com.br</w:t>
              </w:r>
            </w:hyperlink>
            <w:r w:rsidR="00066D4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/ Letícia – </w:t>
            </w:r>
            <w:hyperlink r:id="rId12" w:history="1">
              <w:r w:rsidR="00066D4F" w:rsidRPr="00E35CF3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Letícia@etccomunicacao.com.br</w:t>
              </w:r>
            </w:hyperlink>
          </w:p>
          <w:p w:rsidR="00066D4F" w:rsidRPr="007B66F1" w:rsidRDefault="00066D4F" w:rsidP="001606B1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66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Produção de texto: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Marcelo Miranda</w:t>
            </w:r>
          </w:p>
        </w:tc>
      </w:tr>
      <w:tr w:rsidR="00066D4F" w:rsidTr="006F1689">
        <w:tc>
          <w:tcPr>
            <w:tcW w:w="9779" w:type="dxa"/>
          </w:tcPr>
          <w:p w:rsidR="00066D4F" w:rsidRPr="00000CB4" w:rsidRDefault="00066D4F" w:rsidP="00AE3220">
            <w:pPr>
              <w:spacing w:line="280" w:lineRule="atLeast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</w:pPr>
            <w:r w:rsidRPr="00000CB4"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</w:rPr>
              <w:t>CREDENCIAMENTO DE IMPRENSA</w:t>
            </w:r>
          </w:p>
          <w:p w:rsidR="00066D4F" w:rsidRPr="00066D4F" w:rsidRDefault="00066D4F" w:rsidP="00066D4F">
            <w:pPr>
              <w:spacing w:line="280" w:lineRule="atLeast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O credenciamento para a cobertura da imprensa da 11ª Mostra CineBH e do 8º Brasil CineMundi deverá ser solicitado no período de </w:t>
            </w:r>
            <w:r w:rsidRPr="000A251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15 de julho </w:t>
            </w:r>
            <w:r w:rsidRPr="000A2511">
              <w:rPr>
                <w:rFonts w:asciiTheme="minorHAnsi" w:hAnsiTheme="minorHAnsi" w:cs="Calibri"/>
                <w:color w:val="000000"/>
                <w:sz w:val="20"/>
                <w:szCs w:val="20"/>
              </w:rPr>
              <w:t>a</w:t>
            </w:r>
            <w:r w:rsidR="000A2511" w:rsidRPr="000A2511">
              <w:rPr>
                <w:rFonts w:asciiTheme="minorHAnsi" w:hAnsiTheme="minorHAnsi" w:cs="Calibri"/>
                <w:color w:val="000000"/>
                <w:sz w:val="20"/>
                <w:szCs w:val="20"/>
              </w:rPr>
              <w:t>té o dia</w:t>
            </w:r>
            <w:r w:rsidR="000A2511" w:rsidRPr="000A251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04 de agosto</w:t>
            </w:r>
            <w:r w:rsidR="000A2511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pelo site </w:t>
            </w:r>
            <w:hyperlink r:id="rId13" w:history="1">
              <w:r w:rsidR="000A2511" w:rsidRPr="00E35CF3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www.cinebh.com.br</w:t>
              </w:r>
            </w:hyperlink>
            <w:r w:rsidR="000A2511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5682B" w:rsidRPr="00BA1D39" w:rsidRDefault="0075682B" w:rsidP="00AE3220">
      <w:pPr>
        <w:jc w:val="both"/>
        <w:rPr>
          <w:rFonts w:ascii="Calibri" w:hAnsi="Calibri"/>
          <w:sz w:val="22"/>
          <w:szCs w:val="22"/>
        </w:rPr>
      </w:pPr>
    </w:p>
    <w:sectPr w:rsidR="0075682B" w:rsidRPr="00BA1D39" w:rsidSect="008F1624">
      <w:headerReference w:type="default" r:id="rId14"/>
      <w:footerReference w:type="default" r:id="rId15"/>
      <w:pgSz w:w="11907" w:h="16840" w:code="9"/>
      <w:pgMar w:top="158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C4B" w:rsidRDefault="000C3C4B">
      <w:r>
        <w:separator/>
      </w:r>
    </w:p>
  </w:endnote>
  <w:endnote w:type="continuationSeparator" w:id="1">
    <w:p w:rsidR="000C3C4B" w:rsidRDefault="000C3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73" w:rsidRPr="00163D7D" w:rsidRDefault="009D52BE" w:rsidP="00163D7D">
    <w:pPr>
      <w:pStyle w:val="Rodap"/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4173">
      <w:rPr>
        <w:sz w:val="15"/>
        <w:szCs w:val="15"/>
      </w:rPr>
      <w:t xml:space="preserve">        </w:t>
    </w:r>
    <w:r w:rsidR="00744173" w:rsidRPr="0059105E">
      <w:rPr>
        <w:sz w:val="15"/>
        <w:szCs w:val="15"/>
      </w:rPr>
      <w:t xml:space="preserve">Rua Pirapetinga, 567 </w:t>
    </w:r>
    <w:r w:rsidR="00744173" w:rsidRPr="0059105E">
      <w:rPr>
        <w:rFonts w:cs="Arial"/>
        <w:sz w:val="15"/>
        <w:szCs w:val="15"/>
      </w:rPr>
      <w:t xml:space="preserve">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 xml:space="preserve">Serra </w:t>
    </w:r>
    <w:r w:rsidR="00744173">
      <w:rPr>
        <w:rFonts w:cs="Arial"/>
        <w:sz w:val="15"/>
        <w:szCs w:val="15"/>
      </w:rPr>
      <w:sym w:font="Wingdings" w:char="F0A0"/>
    </w:r>
    <w:r w:rsidR="00744173">
      <w:rPr>
        <w:rFonts w:cs="Arial"/>
        <w:sz w:val="15"/>
        <w:szCs w:val="15"/>
      </w:rPr>
      <w:t xml:space="preserve"> </w:t>
    </w:r>
    <w:r w:rsidR="00744173" w:rsidRPr="0059105E">
      <w:rPr>
        <w:rFonts w:cs="Arial"/>
        <w:sz w:val="15"/>
        <w:szCs w:val="15"/>
      </w:rPr>
      <w:t xml:space="preserve"> </w:t>
    </w:r>
    <w:r w:rsidR="00744173" w:rsidRPr="0059105E">
      <w:rPr>
        <w:sz w:val="15"/>
        <w:szCs w:val="15"/>
      </w:rPr>
      <w:t xml:space="preserve">Belo Horizonte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MG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30220-150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(31) 3282 2366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>www.</w:t>
    </w:r>
    <w:r w:rsidR="008F1624">
      <w:rPr>
        <w:sz w:val="15"/>
        <w:szCs w:val="15"/>
      </w:rPr>
      <w:t>cinebh</w:t>
    </w:r>
    <w:r w:rsidR="00744173" w:rsidRPr="0059105E">
      <w:rPr>
        <w:sz w:val="15"/>
        <w:szCs w:val="15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C4B" w:rsidRDefault="000C3C4B">
      <w:r>
        <w:separator/>
      </w:r>
    </w:p>
  </w:footnote>
  <w:footnote w:type="continuationSeparator" w:id="1">
    <w:p w:rsidR="000C3C4B" w:rsidRDefault="000C3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24" w:rsidRDefault="008F1624" w:rsidP="00CB72B0">
    <w:pPr>
      <w:pStyle w:val="Cabealho"/>
      <w:rPr>
        <w:noProof/>
        <w:lang w:val="en-US" w:eastAsia="en-US"/>
      </w:rPr>
    </w:pPr>
  </w:p>
  <w:p w:rsidR="00744173" w:rsidRPr="00081158" w:rsidRDefault="009D52BE" w:rsidP="00CB72B0">
    <w:pPr>
      <w:pStyle w:val="Cabealho"/>
    </w:pPr>
    <w:r>
      <w:rPr>
        <w:noProof/>
      </w:rPr>
      <w:drawing>
        <wp:inline distT="0" distB="0" distL="0" distR="0">
          <wp:extent cx="952500" cy="447675"/>
          <wp:effectExtent l="19050" t="0" r="0" b="0"/>
          <wp:docPr id="1" name="Imagem 1" descr="logo_CineBH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BH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1624">
      <w:rPr>
        <w:noProof/>
        <w:lang w:val="en-US" w:eastAsia="en-US"/>
      </w:rPr>
      <w:t xml:space="preserve">              </w:t>
    </w:r>
    <w:r w:rsidR="00BA1D39">
      <w:rPr>
        <w:noProof/>
        <w:lang w:val="en-US" w:eastAsia="en-US"/>
      </w:rPr>
      <w:t xml:space="preserve">   </w:t>
    </w:r>
    <w:r w:rsidR="008F1624">
      <w:rPr>
        <w:noProof/>
        <w:lang w:val="en-US" w:eastAsia="en-US"/>
      </w:rPr>
      <w:t xml:space="preserve">          </w:t>
    </w:r>
    <w:r>
      <w:rPr>
        <w:noProof/>
      </w:rPr>
      <w:drawing>
        <wp:inline distT="0" distB="0" distL="0" distR="0">
          <wp:extent cx="1485900" cy="466725"/>
          <wp:effectExtent l="19050" t="0" r="0" b="0"/>
          <wp:docPr id="2" name="Picture 5" descr="Description: C:\Users\Fernanda\Downloads\8thBC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C:\Users\Fernanda\Downloads\8thBCM_CMY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464B">
      <w:t xml:space="preserve">               </w:t>
    </w:r>
    <w:r w:rsidR="008F1624">
      <w:t xml:space="preserve"> </w:t>
    </w:r>
    <w:r w:rsidR="00BA1D39">
      <w:t xml:space="preserve">  </w:t>
    </w:r>
    <w:r w:rsidR="008F1624">
      <w:t xml:space="preserve">  </w:t>
    </w:r>
    <w:r w:rsidR="00A1464B">
      <w:t xml:space="preserve">   </w:t>
    </w:r>
    <w:r w:rsidR="008F1624">
      <w:t xml:space="preserve">  </w:t>
    </w:r>
    <w:r w:rsidR="00647092">
      <w:t xml:space="preserve">  </w:t>
    </w:r>
    <w:r>
      <w:rPr>
        <w:noProof/>
      </w:rPr>
      <w:drawing>
        <wp:inline distT="0" distB="0" distL="0" distR="0">
          <wp:extent cx="1247775" cy="314325"/>
          <wp:effectExtent l="19050" t="0" r="9525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7092"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0F7"/>
    <w:multiLevelType w:val="hybridMultilevel"/>
    <w:tmpl w:val="D8A0106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73C30"/>
    <w:multiLevelType w:val="hybridMultilevel"/>
    <w:tmpl w:val="9B7EC94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A3767"/>
    <w:multiLevelType w:val="hybridMultilevel"/>
    <w:tmpl w:val="946A4D24"/>
    <w:lvl w:ilvl="0" w:tplc="BAC0EC72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3289B"/>
    <w:multiLevelType w:val="hybridMultilevel"/>
    <w:tmpl w:val="EE8064B0"/>
    <w:lvl w:ilvl="0" w:tplc="041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4C12B96"/>
    <w:multiLevelType w:val="hybridMultilevel"/>
    <w:tmpl w:val="8468F2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BD6B3D"/>
    <w:multiLevelType w:val="singleLevel"/>
    <w:tmpl w:val="6A8E3B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</w:abstractNum>
  <w:abstractNum w:abstractNumId="6">
    <w:nsid w:val="2873002E"/>
    <w:multiLevelType w:val="hybridMultilevel"/>
    <w:tmpl w:val="5950EC8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21CCB"/>
    <w:multiLevelType w:val="hybridMultilevel"/>
    <w:tmpl w:val="20E44392"/>
    <w:lvl w:ilvl="0" w:tplc="2A9AD4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5B3FD6"/>
    <w:multiLevelType w:val="hybridMultilevel"/>
    <w:tmpl w:val="F2F2E9B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BA4534"/>
    <w:multiLevelType w:val="hybridMultilevel"/>
    <w:tmpl w:val="637CE9F8"/>
    <w:lvl w:ilvl="0" w:tplc="F4949738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42B8C"/>
    <w:rsid w:val="00000CB4"/>
    <w:rsid w:val="00001F0C"/>
    <w:rsid w:val="00003F75"/>
    <w:rsid w:val="00034238"/>
    <w:rsid w:val="00066D4F"/>
    <w:rsid w:val="00081158"/>
    <w:rsid w:val="0008163F"/>
    <w:rsid w:val="00081EA6"/>
    <w:rsid w:val="000A0121"/>
    <w:rsid w:val="000A2511"/>
    <w:rsid w:val="000B022B"/>
    <w:rsid w:val="000B7CC9"/>
    <w:rsid w:val="000C3C4B"/>
    <w:rsid w:val="000E4590"/>
    <w:rsid w:val="00113180"/>
    <w:rsid w:val="00130573"/>
    <w:rsid w:val="00142B8C"/>
    <w:rsid w:val="001456C9"/>
    <w:rsid w:val="0015057F"/>
    <w:rsid w:val="001606B1"/>
    <w:rsid w:val="00162BD8"/>
    <w:rsid w:val="00163D7D"/>
    <w:rsid w:val="00175040"/>
    <w:rsid w:val="00175699"/>
    <w:rsid w:val="00175A4C"/>
    <w:rsid w:val="00187F86"/>
    <w:rsid w:val="001A2E30"/>
    <w:rsid w:val="001B0335"/>
    <w:rsid w:val="001B4034"/>
    <w:rsid w:val="001C2E4B"/>
    <w:rsid w:val="001F1C92"/>
    <w:rsid w:val="002136E0"/>
    <w:rsid w:val="002210BF"/>
    <w:rsid w:val="00222D16"/>
    <w:rsid w:val="00231B7A"/>
    <w:rsid w:val="00231C1D"/>
    <w:rsid w:val="002513B2"/>
    <w:rsid w:val="002675BD"/>
    <w:rsid w:val="00271184"/>
    <w:rsid w:val="00275CA2"/>
    <w:rsid w:val="00282CFC"/>
    <w:rsid w:val="002F3834"/>
    <w:rsid w:val="00300493"/>
    <w:rsid w:val="00300548"/>
    <w:rsid w:val="00302309"/>
    <w:rsid w:val="00320B27"/>
    <w:rsid w:val="00345363"/>
    <w:rsid w:val="00357F77"/>
    <w:rsid w:val="003639D2"/>
    <w:rsid w:val="00374B1F"/>
    <w:rsid w:val="003A5650"/>
    <w:rsid w:val="003B4AEA"/>
    <w:rsid w:val="003B74A3"/>
    <w:rsid w:val="003E2E22"/>
    <w:rsid w:val="00400C99"/>
    <w:rsid w:val="00411A69"/>
    <w:rsid w:val="00430216"/>
    <w:rsid w:val="00452526"/>
    <w:rsid w:val="004575DB"/>
    <w:rsid w:val="0047261B"/>
    <w:rsid w:val="004754ED"/>
    <w:rsid w:val="004A4244"/>
    <w:rsid w:val="004B08BD"/>
    <w:rsid w:val="004D0097"/>
    <w:rsid w:val="004E6C60"/>
    <w:rsid w:val="00500CC4"/>
    <w:rsid w:val="00523D6D"/>
    <w:rsid w:val="005271D9"/>
    <w:rsid w:val="00537F79"/>
    <w:rsid w:val="005712BF"/>
    <w:rsid w:val="00573099"/>
    <w:rsid w:val="005C6D58"/>
    <w:rsid w:val="005D5F71"/>
    <w:rsid w:val="005F3849"/>
    <w:rsid w:val="0063398C"/>
    <w:rsid w:val="006411BD"/>
    <w:rsid w:val="00641AAB"/>
    <w:rsid w:val="00647092"/>
    <w:rsid w:val="00651FF0"/>
    <w:rsid w:val="006A68AC"/>
    <w:rsid w:val="006C572E"/>
    <w:rsid w:val="006D133C"/>
    <w:rsid w:val="006F1462"/>
    <w:rsid w:val="006F1689"/>
    <w:rsid w:val="006F5428"/>
    <w:rsid w:val="0071351E"/>
    <w:rsid w:val="00744173"/>
    <w:rsid w:val="007455EE"/>
    <w:rsid w:val="0075333B"/>
    <w:rsid w:val="0075682B"/>
    <w:rsid w:val="00757E53"/>
    <w:rsid w:val="00770BFD"/>
    <w:rsid w:val="00776298"/>
    <w:rsid w:val="00785BED"/>
    <w:rsid w:val="00786283"/>
    <w:rsid w:val="007B66F1"/>
    <w:rsid w:val="007C1A44"/>
    <w:rsid w:val="007E3735"/>
    <w:rsid w:val="008155C2"/>
    <w:rsid w:val="008339A5"/>
    <w:rsid w:val="008352A6"/>
    <w:rsid w:val="00876666"/>
    <w:rsid w:val="008B30F6"/>
    <w:rsid w:val="008B3883"/>
    <w:rsid w:val="008D0C38"/>
    <w:rsid w:val="008F1624"/>
    <w:rsid w:val="009054B6"/>
    <w:rsid w:val="00933842"/>
    <w:rsid w:val="009501A2"/>
    <w:rsid w:val="009516FF"/>
    <w:rsid w:val="009971CF"/>
    <w:rsid w:val="009A490B"/>
    <w:rsid w:val="009B7B81"/>
    <w:rsid w:val="009C2C3A"/>
    <w:rsid w:val="009D52BE"/>
    <w:rsid w:val="009D6C7A"/>
    <w:rsid w:val="00A06B77"/>
    <w:rsid w:val="00A1464B"/>
    <w:rsid w:val="00A53949"/>
    <w:rsid w:val="00A575A9"/>
    <w:rsid w:val="00A60BD2"/>
    <w:rsid w:val="00A60E5D"/>
    <w:rsid w:val="00A732A4"/>
    <w:rsid w:val="00A80F99"/>
    <w:rsid w:val="00AC51B7"/>
    <w:rsid w:val="00AC63A6"/>
    <w:rsid w:val="00AC7CBE"/>
    <w:rsid w:val="00AE226B"/>
    <w:rsid w:val="00AE3220"/>
    <w:rsid w:val="00AE6CE0"/>
    <w:rsid w:val="00B07F83"/>
    <w:rsid w:val="00B14ECA"/>
    <w:rsid w:val="00B20FB9"/>
    <w:rsid w:val="00B407BD"/>
    <w:rsid w:val="00B61D63"/>
    <w:rsid w:val="00BA1D39"/>
    <w:rsid w:val="00BB2727"/>
    <w:rsid w:val="00BB41C0"/>
    <w:rsid w:val="00BB7A3D"/>
    <w:rsid w:val="00BC3BC8"/>
    <w:rsid w:val="00BE2503"/>
    <w:rsid w:val="00C05CED"/>
    <w:rsid w:val="00C10EF6"/>
    <w:rsid w:val="00C16C4B"/>
    <w:rsid w:val="00C46B56"/>
    <w:rsid w:val="00C51C47"/>
    <w:rsid w:val="00C7187F"/>
    <w:rsid w:val="00CA1F19"/>
    <w:rsid w:val="00CB72B0"/>
    <w:rsid w:val="00CC6E31"/>
    <w:rsid w:val="00CE0F0F"/>
    <w:rsid w:val="00D667DC"/>
    <w:rsid w:val="00D73B88"/>
    <w:rsid w:val="00D844B7"/>
    <w:rsid w:val="00D91328"/>
    <w:rsid w:val="00D95545"/>
    <w:rsid w:val="00D978D5"/>
    <w:rsid w:val="00DA2842"/>
    <w:rsid w:val="00DC3AA7"/>
    <w:rsid w:val="00DD28C8"/>
    <w:rsid w:val="00DD53CD"/>
    <w:rsid w:val="00DE3DF1"/>
    <w:rsid w:val="00DE6DC8"/>
    <w:rsid w:val="00E22529"/>
    <w:rsid w:val="00E349E6"/>
    <w:rsid w:val="00E503E0"/>
    <w:rsid w:val="00E6106C"/>
    <w:rsid w:val="00EC32E2"/>
    <w:rsid w:val="00F426F7"/>
    <w:rsid w:val="00F91A39"/>
    <w:rsid w:val="00FB4088"/>
    <w:rsid w:val="00FC2234"/>
    <w:rsid w:val="00FD6E97"/>
    <w:rsid w:val="00F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22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CC9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rsid w:val="000B7CC9"/>
    <w:pPr>
      <w:tabs>
        <w:tab w:val="center" w:pos="4419"/>
        <w:tab w:val="right" w:pos="8838"/>
      </w:tabs>
    </w:pPr>
    <w:rPr>
      <w:rFonts w:ascii="Arial" w:hAnsi="Arial"/>
    </w:rPr>
  </w:style>
  <w:style w:type="character" w:styleId="Hyperlink">
    <w:name w:val="Hyperlink"/>
    <w:rsid w:val="001F1C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D28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D28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0EF6"/>
    <w:pPr>
      <w:ind w:left="720"/>
      <w:contextualSpacing/>
    </w:pPr>
    <w:rPr>
      <w:rFonts w:ascii="Arial" w:hAnsi="Arial"/>
    </w:rPr>
  </w:style>
  <w:style w:type="character" w:customStyle="1" w:styleId="CabealhoChar">
    <w:name w:val="Cabeçalho Char"/>
    <w:link w:val="Cabealho"/>
    <w:rsid w:val="004D0097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75682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E3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bh.com.br" TargetMode="External"/><Relationship Id="rId13" Type="http://schemas.openxmlformats.org/officeDocument/2006/relationships/hyperlink" Target="http://www.cinebh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nebh.com.br" TargetMode="External"/><Relationship Id="rId12" Type="http://schemas.openxmlformats.org/officeDocument/2006/relationships/hyperlink" Target="mailto:Let&#237;cia@etccomunicacao.com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dia@etccomunicacao.com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mprensa@universoprodu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ckr.com.br/universoproduca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CineBH-2017_no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CineBH-2017_novo</Template>
  <TotalTime>6</TotalTime>
  <Pages>1</Pages>
  <Words>717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Produtora</cp:lastModifiedBy>
  <cp:revision>4</cp:revision>
  <cp:lastPrinted>2013-12-13T18:55:00Z</cp:lastPrinted>
  <dcterms:created xsi:type="dcterms:W3CDTF">2017-07-12T14:01:00Z</dcterms:created>
  <dcterms:modified xsi:type="dcterms:W3CDTF">2017-07-12T15:55:00Z</dcterms:modified>
</cp:coreProperties>
</file>