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D" w:rsidRPr="00E0152A" w:rsidRDefault="00E0152A" w:rsidP="00E0152A">
      <w:pPr>
        <w:spacing w:line="24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152A">
        <w:rPr>
          <w:rFonts w:asciiTheme="minorHAnsi" w:hAnsiTheme="minorHAnsi" w:cstheme="minorHAnsi"/>
          <w:b/>
          <w:sz w:val="20"/>
          <w:szCs w:val="20"/>
        </w:rPr>
        <w:t>20ª Mostra de Cinema de Tiradentes</w:t>
      </w:r>
    </w:p>
    <w:p w:rsidR="00E0152A" w:rsidRPr="00E0152A" w:rsidRDefault="00E0152A" w:rsidP="00E0152A">
      <w:pPr>
        <w:spacing w:line="24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E0152A">
        <w:rPr>
          <w:rFonts w:asciiTheme="minorHAnsi" w:hAnsiTheme="minorHAnsi" w:cstheme="minorHAnsi"/>
          <w:sz w:val="20"/>
          <w:szCs w:val="20"/>
        </w:rPr>
        <w:t>20 a 28 de janeiro de 2017</w:t>
      </w:r>
    </w:p>
    <w:p w:rsidR="00E0152A" w:rsidRDefault="00E0152A" w:rsidP="00420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6FC7" w:rsidRDefault="00C66FC7" w:rsidP="00420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0549" w:rsidRDefault="00E0152A" w:rsidP="005A429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20 ANOS DE HISTÓRIA CELEBRADA COM ARTE BRASILEIRA</w:t>
      </w:r>
    </w:p>
    <w:p w:rsidR="005A429E" w:rsidRPr="005A429E" w:rsidRDefault="005A429E" w:rsidP="005A429E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DD0549" w:rsidRPr="005A429E" w:rsidRDefault="00C66FC7" w:rsidP="005A42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A429E">
        <w:rPr>
          <w:rFonts w:asciiTheme="minorHAnsi" w:hAnsiTheme="minorHAnsi" w:cstheme="minorHAnsi"/>
          <w:i/>
          <w:sz w:val="22"/>
          <w:szCs w:val="22"/>
        </w:rPr>
        <w:t>Mostra Tiradentes movimentou a cidade histórica a</w:t>
      </w:r>
      <w:r w:rsidR="00E12FE4" w:rsidRPr="005A429E">
        <w:rPr>
          <w:rFonts w:asciiTheme="minorHAnsi" w:hAnsiTheme="minorHAnsi" w:cstheme="minorHAnsi"/>
          <w:i/>
          <w:sz w:val="22"/>
          <w:szCs w:val="22"/>
        </w:rPr>
        <w:t>o longo de nove dia</w:t>
      </w:r>
      <w:r w:rsidRPr="005A429E">
        <w:rPr>
          <w:rFonts w:asciiTheme="minorHAnsi" w:hAnsiTheme="minorHAnsi" w:cstheme="minorHAnsi"/>
          <w:i/>
          <w:sz w:val="22"/>
          <w:szCs w:val="22"/>
        </w:rPr>
        <w:t>s de programação intensa e gratuita que beneficiou mais de 35 mil pessoas, exibiu 108 filmes,</w:t>
      </w:r>
      <w:r w:rsidR="00E12FE4" w:rsidRPr="005A429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A429E">
        <w:rPr>
          <w:rFonts w:asciiTheme="minorHAnsi" w:hAnsiTheme="minorHAnsi" w:cstheme="minorHAnsi"/>
          <w:i/>
          <w:sz w:val="22"/>
          <w:szCs w:val="22"/>
        </w:rPr>
        <w:t>destacou a mulher na cena audiovisual e promoveu diversas atividades q</w:t>
      </w:r>
      <w:r w:rsidR="005A429E" w:rsidRPr="005A429E">
        <w:rPr>
          <w:rFonts w:asciiTheme="minorHAnsi" w:hAnsiTheme="minorHAnsi" w:cstheme="minorHAnsi"/>
          <w:i/>
          <w:sz w:val="22"/>
          <w:szCs w:val="22"/>
        </w:rPr>
        <w:t xml:space="preserve">ue espalharam arte por </w:t>
      </w:r>
      <w:r w:rsidR="00C228EC">
        <w:rPr>
          <w:rFonts w:asciiTheme="minorHAnsi" w:hAnsiTheme="minorHAnsi" w:cstheme="minorHAnsi"/>
          <w:i/>
          <w:sz w:val="22"/>
          <w:szCs w:val="22"/>
        </w:rPr>
        <w:t>todo o município</w:t>
      </w:r>
      <w:r w:rsidR="006853F7">
        <w:rPr>
          <w:rFonts w:asciiTheme="minorHAnsi" w:hAnsiTheme="minorHAnsi" w:cstheme="minorHAnsi"/>
          <w:i/>
          <w:sz w:val="22"/>
          <w:szCs w:val="22"/>
        </w:rPr>
        <w:t>.</w:t>
      </w:r>
    </w:p>
    <w:p w:rsidR="00DD0549" w:rsidRPr="00E0152A" w:rsidRDefault="00DD0549" w:rsidP="005A42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429E" w:rsidRPr="000B5DD6" w:rsidRDefault="005A429E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0336" w:rsidRPr="000B5DD6" w:rsidRDefault="00C66FC7" w:rsidP="005A429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B5DD6">
        <w:rPr>
          <w:rFonts w:asciiTheme="minorHAnsi" w:hAnsiTheme="minorHAnsi" w:cstheme="minorHAnsi"/>
          <w:sz w:val="22"/>
          <w:szCs w:val="22"/>
        </w:rPr>
        <w:t>A histórica Tiradentes</w:t>
      </w:r>
      <w:proofErr w:type="gramEnd"/>
      <w:r w:rsidRPr="000B5DD6">
        <w:rPr>
          <w:rFonts w:asciiTheme="minorHAnsi" w:hAnsiTheme="minorHAnsi" w:cstheme="minorHAnsi"/>
          <w:sz w:val="22"/>
          <w:szCs w:val="22"/>
        </w:rPr>
        <w:t xml:space="preserve"> se transformou para </w:t>
      </w:r>
      <w:r w:rsidR="00C228EC" w:rsidRPr="000B5DD6">
        <w:rPr>
          <w:rFonts w:asciiTheme="minorHAnsi" w:hAnsiTheme="minorHAnsi" w:cstheme="minorHAnsi"/>
          <w:sz w:val="22"/>
          <w:szCs w:val="22"/>
        </w:rPr>
        <w:t xml:space="preserve">sediar </w:t>
      </w:r>
      <w:r w:rsidRPr="000B5DD6">
        <w:rPr>
          <w:rFonts w:asciiTheme="minorHAnsi" w:hAnsiTheme="minorHAnsi" w:cstheme="minorHAnsi"/>
          <w:sz w:val="22"/>
          <w:szCs w:val="22"/>
        </w:rPr>
        <w:t xml:space="preserve">a 20ª Mostra de Cinema de Tiradentes </w:t>
      </w:r>
      <w:r w:rsidR="009E3E17" w:rsidRPr="000B5DD6">
        <w:rPr>
          <w:rFonts w:asciiTheme="minorHAnsi" w:hAnsiTheme="minorHAnsi" w:cstheme="minorHAnsi"/>
          <w:sz w:val="22"/>
          <w:szCs w:val="22"/>
        </w:rPr>
        <w:t>entre os dias 20 e 28 de janeiro</w:t>
      </w:r>
      <w:r w:rsidR="00E837BB" w:rsidRPr="000B5DD6">
        <w:rPr>
          <w:rFonts w:asciiTheme="minorHAnsi" w:hAnsiTheme="minorHAnsi" w:cstheme="minorHAnsi"/>
          <w:sz w:val="22"/>
          <w:szCs w:val="22"/>
        </w:rPr>
        <w:t>. O evento, considerad</w:t>
      </w:r>
      <w:r w:rsidR="002A5B92" w:rsidRPr="000B5DD6">
        <w:rPr>
          <w:rFonts w:asciiTheme="minorHAnsi" w:hAnsiTheme="minorHAnsi" w:cstheme="minorHAnsi"/>
          <w:sz w:val="22"/>
          <w:szCs w:val="22"/>
        </w:rPr>
        <w:t>o</w:t>
      </w:r>
      <w:r w:rsidR="009E3E17" w:rsidRPr="000B5DD6">
        <w:rPr>
          <w:rFonts w:asciiTheme="minorHAnsi" w:hAnsiTheme="minorHAnsi" w:cstheme="minorHAnsi"/>
          <w:sz w:val="22"/>
          <w:szCs w:val="22"/>
        </w:rPr>
        <w:t xml:space="preserve"> a principal</w:t>
      </w:r>
      <w:r w:rsidRPr="000B5DD6">
        <w:rPr>
          <w:rFonts w:asciiTheme="minorHAnsi" w:hAnsiTheme="minorHAnsi" w:cstheme="minorHAnsi"/>
          <w:sz w:val="22"/>
          <w:szCs w:val="22"/>
        </w:rPr>
        <w:t xml:space="preserve"> plataforma de lançamento </w:t>
      </w:r>
      <w:r w:rsidR="009E3E17" w:rsidRPr="000B5DD6">
        <w:rPr>
          <w:rFonts w:asciiTheme="minorHAnsi" w:hAnsiTheme="minorHAnsi" w:cstheme="minorHAnsi"/>
          <w:sz w:val="22"/>
          <w:szCs w:val="22"/>
        </w:rPr>
        <w:t>d</w:t>
      </w:r>
      <w:r w:rsidR="00301703" w:rsidRPr="000B5DD6">
        <w:rPr>
          <w:rFonts w:asciiTheme="minorHAnsi" w:hAnsiTheme="minorHAnsi" w:cstheme="minorHAnsi"/>
          <w:sz w:val="22"/>
          <w:szCs w:val="22"/>
        </w:rPr>
        <w:t>a produção audiovisual independente</w:t>
      </w:r>
      <w:r w:rsidR="00E837BB" w:rsidRPr="000B5DD6">
        <w:rPr>
          <w:rFonts w:asciiTheme="minorHAnsi" w:hAnsiTheme="minorHAnsi" w:cstheme="minorHAnsi"/>
          <w:sz w:val="22"/>
          <w:szCs w:val="22"/>
        </w:rPr>
        <w:t>,</w:t>
      </w:r>
      <w:r w:rsidR="00301703" w:rsidRPr="000B5DD6">
        <w:rPr>
          <w:rFonts w:asciiTheme="minorHAnsi" w:hAnsiTheme="minorHAnsi" w:cstheme="minorHAnsi"/>
          <w:sz w:val="22"/>
          <w:szCs w:val="22"/>
        </w:rPr>
        <w:t xml:space="preserve"> reuniu ao longo de nove dias diretores, produtores, </w:t>
      </w:r>
      <w:r w:rsidR="00527E7D" w:rsidRPr="000B5DD6">
        <w:rPr>
          <w:rFonts w:asciiTheme="minorHAnsi" w:hAnsiTheme="minorHAnsi" w:cstheme="minorHAnsi"/>
          <w:sz w:val="22"/>
          <w:szCs w:val="22"/>
        </w:rPr>
        <w:t>atores, autoridades e demais representantes do setor</w:t>
      </w:r>
      <w:r w:rsidR="00AC434D">
        <w:rPr>
          <w:rFonts w:asciiTheme="minorHAnsi" w:hAnsiTheme="minorHAnsi" w:cstheme="minorHAnsi"/>
          <w:sz w:val="22"/>
          <w:szCs w:val="22"/>
        </w:rPr>
        <w:t>. A programação gratuita de</w:t>
      </w:r>
      <w:r w:rsidR="00527E7D" w:rsidRPr="000B5DD6">
        <w:rPr>
          <w:rFonts w:asciiTheme="minorHAnsi" w:hAnsiTheme="minorHAnsi" w:cstheme="minorHAnsi"/>
          <w:sz w:val="22"/>
          <w:szCs w:val="22"/>
        </w:rPr>
        <w:t xml:space="preserve"> sessões especiais, pré-estreias, homenagens, debates, oficinas, </w:t>
      </w:r>
      <w:r w:rsidR="005B6961" w:rsidRPr="000B5DD6">
        <w:rPr>
          <w:rFonts w:asciiTheme="minorHAnsi" w:hAnsiTheme="minorHAnsi" w:cstheme="minorHAnsi"/>
          <w:sz w:val="22"/>
          <w:szCs w:val="22"/>
        </w:rPr>
        <w:t xml:space="preserve">lançamento de livros, </w:t>
      </w:r>
      <w:r w:rsidR="00010E66" w:rsidRPr="000B5DD6">
        <w:rPr>
          <w:rFonts w:asciiTheme="minorHAnsi" w:hAnsiTheme="minorHAnsi" w:cstheme="minorHAnsi"/>
          <w:sz w:val="22"/>
          <w:szCs w:val="22"/>
        </w:rPr>
        <w:t xml:space="preserve">exposições, </w:t>
      </w:r>
      <w:r w:rsidR="00527E7D" w:rsidRPr="000B5DD6">
        <w:rPr>
          <w:rFonts w:asciiTheme="minorHAnsi" w:hAnsiTheme="minorHAnsi" w:cstheme="minorHAnsi"/>
          <w:sz w:val="22"/>
          <w:szCs w:val="22"/>
        </w:rPr>
        <w:t xml:space="preserve">apresentações </w:t>
      </w:r>
      <w:r w:rsidR="002A5B92" w:rsidRPr="000B5DD6">
        <w:rPr>
          <w:rFonts w:asciiTheme="minorHAnsi" w:hAnsiTheme="minorHAnsi" w:cstheme="minorHAnsi"/>
          <w:sz w:val="22"/>
          <w:szCs w:val="22"/>
        </w:rPr>
        <w:t>artísticas</w:t>
      </w:r>
      <w:r w:rsidR="00527E7D" w:rsidRPr="000B5DD6">
        <w:rPr>
          <w:rFonts w:asciiTheme="minorHAnsi" w:hAnsiTheme="minorHAnsi" w:cstheme="minorHAnsi"/>
          <w:sz w:val="22"/>
          <w:szCs w:val="22"/>
        </w:rPr>
        <w:t xml:space="preserve"> e performances</w:t>
      </w:r>
      <w:r w:rsidR="00AC434D">
        <w:rPr>
          <w:rFonts w:asciiTheme="minorHAnsi" w:hAnsiTheme="minorHAnsi" w:cstheme="minorHAnsi"/>
          <w:sz w:val="22"/>
          <w:szCs w:val="22"/>
        </w:rPr>
        <w:t xml:space="preserve"> </w:t>
      </w:r>
      <w:r w:rsidR="00527E7D" w:rsidRPr="000B5DD6">
        <w:rPr>
          <w:rFonts w:asciiTheme="minorHAnsi" w:hAnsiTheme="minorHAnsi" w:cstheme="minorHAnsi"/>
          <w:sz w:val="22"/>
          <w:szCs w:val="22"/>
        </w:rPr>
        <w:t xml:space="preserve">atraiu um público estimado em </w:t>
      </w:r>
      <w:r w:rsidR="00527E7D" w:rsidRPr="006853F7">
        <w:rPr>
          <w:rFonts w:asciiTheme="minorHAnsi" w:hAnsiTheme="minorHAnsi" w:cstheme="minorHAnsi"/>
          <w:b/>
          <w:sz w:val="22"/>
          <w:szCs w:val="22"/>
        </w:rPr>
        <w:t>35 mil pessoas</w:t>
      </w:r>
      <w:r w:rsidR="00527E7D" w:rsidRPr="000B5DD6">
        <w:rPr>
          <w:rFonts w:asciiTheme="minorHAnsi" w:hAnsiTheme="minorHAnsi" w:cstheme="minorHAnsi"/>
          <w:sz w:val="22"/>
          <w:szCs w:val="22"/>
        </w:rPr>
        <w:t>.</w:t>
      </w:r>
    </w:p>
    <w:p w:rsidR="004A50D8" w:rsidRPr="000B5DD6" w:rsidRDefault="004A50D8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4AF" w:rsidRPr="000B5DD6" w:rsidRDefault="004A50D8" w:rsidP="005A429E">
      <w:pPr>
        <w:jc w:val="both"/>
        <w:rPr>
          <w:rFonts w:asciiTheme="minorHAnsi" w:hAnsiTheme="minorHAnsi"/>
          <w:sz w:val="22"/>
          <w:szCs w:val="22"/>
        </w:rPr>
      </w:pPr>
      <w:r w:rsidRPr="000B5DD6">
        <w:rPr>
          <w:rFonts w:asciiTheme="minorHAnsi" w:hAnsiTheme="minorHAnsi"/>
          <w:sz w:val="22"/>
          <w:szCs w:val="22"/>
        </w:rPr>
        <w:t xml:space="preserve">A Mostra exibiu </w:t>
      </w:r>
      <w:r w:rsidRPr="003801C6">
        <w:rPr>
          <w:rFonts w:asciiTheme="minorHAnsi" w:hAnsiTheme="minorHAnsi"/>
          <w:b/>
          <w:sz w:val="22"/>
          <w:szCs w:val="22"/>
        </w:rPr>
        <w:t>108 filmes brasileiros</w:t>
      </w:r>
      <w:r w:rsidR="004204BE" w:rsidRPr="000B5DD6">
        <w:rPr>
          <w:rFonts w:asciiTheme="minorHAnsi" w:hAnsiTheme="minorHAnsi"/>
          <w:sz w:val="22"/>
          <w:szCs w:val="22"/>
        </w:rPr>
        <w:t xml:space="preserve"> – 34 longas, </w:t>
      </w:r>
      <w:proofErr w:type="gramStart"/>
      <w:r w:rsidR="004204BE" w:rsidRPr="000B5DD6">
        <w:rPr>
          <w:rFonts w:asciiTheme="minorHAnsi" w:hAnsiTheme="minorHAnsi"/>
          <w:sz w:val="22"/>
          <w:szCs w:val="22"/>
        </w:rPr>
        <w:t>dois médias</w:t>
      </w:r>
      <w:proofErr w:type="gramEnd"/>
      <w:r w:rsidR="004204BE" w:rsidRPr="000B5DD6">
        <w:rPr>
          <w:rFonts w:asciiTheme="minorHAnsi" w:hAnsiTheme="minorHAnsi"/>
          <w:sz w:val="22"/>
          <w:szCs w:val="22"/>
        </w:rPr>
        <w:t xml:space="preserve"> e 72 curtas-metragens –</w:t>
      </w:r>
      <w:r w:rsidR="00AF7332">
        <w:rPr>
          <w:rFonts w:asciiTheme="minorHAnsi" w:hAnsiTheme="minorHAnsi"/>
          <w:sz w:val="22"/>
          <w:szCs w:val="22"/>
        </w:rPr>
        <w:t xml:space="preserve"> </w:t>
      </w:r>
      <w:r w:rsidR="005A429E" w:rsidRPr="000B5DD6">
        <w:rPr>
          <w:rFonts w:asciiTheme="minorHAnsi" w:hAnsiTheme="minorHAnsi"/>
          <w:sz w:val="22"/>
          <w:szCs w:val="22"/>
        </w:rPr>
        <w:t>em 57 sessões de cinema</w:t>
      </w:r>
      <w:r w:rsidR="00AF7332">
        <w:rPr>
          <w:rFonts w:asciiTheme="minorHAnsi" w:hAnsiTheme="minorHAnsi"/>
          <w:sz w:val="22"/>
          <w:szCs w:val="22"/>
        </w:rPr>
        <w:t xml:space="preserve">. Foram exibidos trabalhos </w:t>
      </w:r>
      <w:r w:rsidR="00AF7332" w:rsidRPr="000B5DD6">
        <w:rPr>
          <w:rFonts w:asciiTheme="minorHAnsi" w:hAnsiTheme="minorHAnsi"/>
          <w:sz w:val="22"/>
          <w:szCs w:val="22"/>
        </w:rPr>
        <w:t>de 1</w:t>
      </w:r>
      <w:r w:rsidR="00AF7332">
        <w:rPr>
          <w:rFonts w:asciiTheme="minorHAnsi" w:hAnsiTheme="minorHAnsi"/>
          <w:sz w:val="22"/>
          <w:szCs w:val="22"/>
        </w:rPr>
        <w:t>2</w:t>
      </w:r>
      <w:r w:rsidR="00AF7332" w:rsidRPr="000B5DD6">
        <w:rPr>
          <w:rFonts w:asciiTheme="minorHAnsi" w:hAnsiTheme="minorHAnsi"/>
          <w:sz w:val="22"/>
          <w:szCs w:val="22"/>
        </w:rPr>
        <w:t xml:space="preserve"> estados</w:t>
      </w:r>
      <w:r w:rsidR="00AF7332">
        <w:rPr>
          <w:rFonts w:asciiTheme="minorHAnsi" w:hAnsiTheme="minorHAnsi"/>
          <w:sz w:val="22"/>
          <w:szCs w:val="22"/>
        </w:rPr>
        <w:t xml:space="preserve"> – </w:t>
      </w:r>
      <w:r w:rsidR="004204BE" w:rsidRPr="000B5DD6">
        <w:rPr>
          <w:rFonts w:asciiTheme="minorHAnsi" w:hAnsiTheme="minorHAnsi"/>
          <w:sz w:val="22"/>
          <w:szCs w:val="22"/>
        </w:rPr>
        <w:t>São Paulo, Rio de Janeiro, Minas Gerais, Ceará, Pernambuco, Pa</w:t>
      </w:r>
      <w:r w:rsidR="00AF7332">
        <w:rPr>
          <w:rFonts w:asciiTheme="minorHAnsi" w:hAnsiTheme="minorHAnsi"/>
          <w:sz w:val="22"/>
          <w:szCs w:val="22"/>
        </w:rPr>
        <w:t>raná, Maranhão, Espírito Santo</w:t>
      </w:r>
      <w:r w:rsidR="004204BE" w:rsidRPr="000B5DD6">
        <w:rPr>
          <w:rFonts w:asciiTheme="minorHAnsi" w:hAnsiTheme="minorHAnsi"/>
          <w:sz w:val="22"/>
          <w:szCs w:val="22"/>
        </w:rPr>
        <w:t>, Goiás, Paraíba, Bahia e Rio Grande do Sul</w:t>
      </w:r>
      <w:r w:rsidR="00AF7332">
        <w:rPr>
          <w:rFonts w:asciiTheme="minorHAnsi" w:hAnsiTheme="minorHAnsi"/>
          <w:sz w:val="22"/>
          <w:szCs w:val="22"/>
        </w:rPr>
        <w:t xml:space="preserve"> – além do </w:t>
      </w:r>
      <w:r w:rsidR="00AF7332" w:rsidRPr="000B5DD6">
        <w:rPr>
          <w:rFonts w:asciiTheme="minorHAnsi" w:hAnsiTheme="minorHAnsi"/>
          <w:sz w:val="22"/>
          <w:szCs w:val="22"/>
        </w:rPr>
        <w:t>Distrito Federal</w:t>
      </w:r>
      <w:r w:rsidR="004204BE" w:rsidRPr="000B5DD6">
        <w:rPr>
          <w:rFonts w:asciiTheme="minorHAnsi" w:hAnsiTheme="minorHAnsi"/>
          <w:sz w:val="22"/>
          <w:szCs w:val="22"/>
        </w:rPr>
        <w:t>. Foram nove mostras temáticas</w:t>
      </w:r>
      <w:r w:rsidR="00C228EC" w:rsidRPr="000B5DD6">
        <w:rPr>
          <w:rFonts w:asciiTheme="minorHAnsi" w:hAnsiTheme="minorHAnsi"/>
          <w:sz w:val="22"/>
          <w:szCs w:val="22"/>
        </w:rPr>
        <w:t>,</w:t>
      </w:r>
      <w:r w:rsidR="005A429E" w:rsidRPr="000B5DD6">
        <w:rPr>
          <w:rFonts w:asciiTheme="minorHAnsi" w:hAnsiTheme="minorHAnsi"/>
          <w:sz w:val="22"/>
          <w:szCs w:val="22"/>
        </w:rPr>
        <w:t xml:space="preserve"> </w:t>
      </w:r>
      <w:r w:rsidR="004204BE" w:rsidRPr="000B5DD6">
        <w:rPr>
          <w:rFonts w:asciiTheme="minorHAnsi" w:hAnsiTheme="minorHAnsi"/>
          <w:sz w:val="22"/>
          <w:szCs w:val="22"/>
        </w:rPr>
        <w:t>Aurora, Homenagem, Olhos Livres, Cinema em Reação, Horizonte, Praça, Bendita, Sessão</w:t>
      </w:r>
      <w:r w:rsidR="005A429E" w:rsidRPr="000B5DD6">
        <w:rPr>
          <w:rFonts w:asciiTheme="minorHAnsi" w:hAnsiTheme="minorHAnsi"/>
          <w:sz w:val="22"/>
          <w:szCs w:val="22"/>
        </w:rPr>
        <w:t xml:space="preserve"> </w:t>
      </w:r>
      <w:r w:rsidR="004204BE" w:rsidRPr="000B5DD6">
        <w:rPr>
          <w:rFonts w:asciiTheme="minorHAnsi" w:hAnsiTheme="minorHAnsi"/>
          <w:sz w:val="22"/>
          <w:szCs w:val="22"/>
        </w:rPr>
        <w:t>Debate e Mostrinha, além da programação de curtas, que inclui</w:t>
      </w:r>
      <w:r w:rsidR="002A5B92" w:rsidRPr="000B5DD6">
        <w:rPr>
          <w:rFonts w:asciiTheme="minorHAnsi" w:hAnsiTheme="minorHAnsi"/>
          <w:sz w:val="22"/>
          <w:szCs w:val="22"/>
        </w:rPr>
        <w:t>u</w:t>
      </w:r>
      <w:r w:rsidR="004204BE" w:rsidRPr="000B5DD6">
        <w:rPr>
          <w:rFonts w:asciiTheme="minorHAnsi" w:hAnsiTheme="minorHAnsi"/>
          <w:sz w:val="22"/>
          <w:szCs w:val="22"/>
        </w:rPr>
        <w:t xml:space="preserve"> as mostras</w:t>
      </w:r>
      <w:r w:rsidR="005A429E" w:rsidRPr="000B5DD6">
        <w:rPr>
          <w:rFonts w:asciiTheme="minorHAnsi" w:hAnsiTheme="minorHAnsi"/>
          <w:sz w:val="22"/>
          <w:szCs w:val="22"/>
        </w:rPr>
        <w:t xml:space="preserve"> Foco, Panorama, Praça, Cena Mineira, Cena Regional, Experimentos, Formação, Jovem e Mostrinha. </w:t>
      </w:r>
    </w:p>
    <w:p w:rsidR="00326FDC" w:rsidRPr="000B5DD6" w:rsidRDefault="00326FDC" w:rsidP="005A429E">
      <w:pPr>
        <w:jc w:val="both"/>
        <w:rPr>
          <w:rFonts w:asciiTheme="minorHAnsi" w:hAnsiTheme="minorHAnsi"/>
          <w:sz w:val="22"/>
          <w:szCs w:val="22"/>
        </w:rPr>
      </w:pPr>
    </w:p>
    <w:p w:rsidR="00326FDC" w:rsidRPr="000B5DD6" w:rsidRDefault="00326FDC" w:rsidP="005A429E">
      <w:pPr>
        <w:jc w:val="both"/>
        <w:rPr>
          <w:rFonts w:asciiTheme="minorHAnsi" w:hAnsiTheme="minorHAnsi"/>
          <w:sz w:val="22"/>
          <w:szCs w:val="22"/>
        </w:rPr>
      </w:pPr>
      <w:r w:rsidRPr="000B5DD6">
        <w:rPr>
          <w:rFonts w:asciiTheme="minorHAnsi" w:hAnsiTheme="minorHAnsi"/>
          <w:sz w:val="22"/>
          <w:szCs w:val="22"/>
        </w:rPr>
        <w:t>Outros números demonstram a grandiosidade da M</w:t>
      </w:r>
      <w:r w:rsidR="00C228EC" w:rsidRPr="000B5DD6">
        <w:rPr>
          <w:rFonts w:asciiTheme="minorHAnsi" w:hAnsiTheme="minorHAnsi"/>
          <w:sz w:val="22"/>
          <w:szCs w:val="22"/>
        </w:rPr>
        <w:t>ostra de Cinema de Tiradentes, que promoveu o</w:t>
      </w:r>
      <w:r w:rsidRPr="000B5DD6">
        <w:rPr>
          <w:rFonts w:asciiTheme="minorHAnsi" w:hAnsiTheme="minorHAnsi"/>
          <w:sz w:val="22"/>
          <w:szCs w:val="22"/>
        </w:rPr>
        <w:t xml:space="preserve"> </w:t>
      </w:r>
      <w:r w:rsidRPr="003801C6">
        <w:rPr>
          <w:rFonts w:asciiTheme="minorHAnsi" w:hAnsiTheme="minorHAnsi"/>
          <w:b/>
          <w:sz w:val="22"/>
          <w:szCs w:val="22"/>
        </w:rPr>
        <w:t>20º Seminário do Cinema Brasileiro</w:t>
      </w:r>
      <w:r w:rsidR="00C228EC" w:rsidRPr="000B5DD6">
        <w:rPr>
          <w:rFonts w:asciiTheme="minorHAnsi" w:hAnsiTheme="minorHAnsi"/>
          <w:sz w:val="22"/>
          <w:szCs w:val="22"/>
        </w:rPr>
        <w:t>, reunindo</w:t>
      </w:r>
      <w:r w:rsidRPr="000B5DD6">
        <w:rPr>
          <w:rFonts w:asciiTheme="minorHAnsi" w:hAnsiTheme="minorHAnsi"/>
          <w:sz w:val="22"/>
          <w:szCs w:val="22"/>
        </w:rPr>
        <w:t xml:space="preserve"> mais de 60 profissionais em debates, mesas temáticas, diálogos audiovisuais e </w:t>
      </w:r>
      <w:r w:rsidR="00C228EC" w:rsidRPr="000B5DD6">
        <w:rPr>
          <w:rFonts w:asciiTheme="minorHAnsi" w:hAnsiTheme="minorHAnsi"/>
          <w:sz w:val="22"/>
          <w:szCs w:val="22"/>
        </w:rPr>
        <w:t>n</w:t>
      </w:r>
      <w:r w:rsidRPr="000B5DD6">
        <w:rPr>
          <w:rFonts w:asciiTheme="minorHAnsi" w:hAnsiTheme="minorHAnsi"/>
          <w:sz w:val="22"/>
          <w:szCs w:val="22"/>
        </w:rPr>
        <w:t xml:space="preserve">a série Encontro com a crítica, o diretor e o público. No âmbito do programa de capacitação, a promoção de </w:t>
      </w:r>
      <w:r w:rsidRPr="003801C6">
        <w:rPr>
          <w:rFonts w:asciiTheme="minorHAnsi" w:hAnsiTheme="minorHAnsi"/>
          <w:b/>
          <w:sz w:val="22"/>
          <w:szCs w:val="22"/>
        </w:rPr>
        <w:t>10 oficinas</w:t>
      </w:r>
      <w:r w:rsidR="003801C6">
        <w:rPr>
          <w:rFonts w:asciiTheme="minorHAnsi" w:hAnsiTheme="minorHAnsi"/>
          <w:b/>
          <w:sz w:val="22"/>
          <w:szCs w:val="22"/>
        </w:rPr>
        <w:t xml:space="preserve"> gratuitas</w:t>
      </w:r>
      <w:r w:rsidRPr="003801C6">
        <w:rPr>
          <w:rFonts w:asciiTheme="minorHAnsi" w:hAnsiTheme="minorHAnsi"/>
          <w:b/>
          <w:sz w:val="22"/>
          <w:szCs w:val="22"/>
        </w:rPr>
        <w:t xml:space="preserve"> </w:t>
      </w:r>
      <w:r w:rsidR="00AF7332" w:rsidRPr="003801C6">
        <w:rPr>
          <w:rFonts w:asciiTheme="minorHAnsi" w:hAnsiTheme="minorHAnsi"/>
          <w:b/>
          <w:sz w:val="22"/>
          <w:szCs w:val="22"/>
        </w:rPr>
        <w:t>certificou</w:t>
      </w:r>
      <w:r w:rsidRPr="003801C6">
        <w:rPr>
          <w:rFonts w:asciiTheme="minorHAnsi" w:hAnsiTheme="minorHAnsi"/>
          <w:b/>
          <w:sz w:val="22"/>
          <w:szCs w:val="22"/>
        </w:rPr>
        <w:t xml:space="preserve"> 240 </w:t>
      </w:r>
      <w:r w:rsidR="00AF7332" w:rsidRPr="003801C6">
        <w:rPr>
          <w:rFonts w:asciiTheme="minorHAnsi" w:hAnsiTheme="minorHAnsi"/>
          <w:b/>
          <w:sz w:val="22"/>
          <w:szCs w:val="22"/>
        </w:rPr>
        <w:t>pessoas</w:t>
      </w:r>
      <w:r w:rsidRPr="000B5DD6">
        <w:rPr>
          <w:rFonts w:asciiTheme="minorHAnsi" w:hAnsiTheme="minorHAnsi"/>
          <w:sz w:val="22"/>
          <w:szCs w:val="22"/>
        </w:rPr>
        <w:t xml:space="preserve">. </w:t>
      </w:r>
      <w:r w:rsidR="0076547F" w:rsidRPr="000B5DD6">
        <w:rPr>
          <w:rFonts w:asciiTheme="minorHAnsi" w:hAnsiTheme="minorHAnsi"/>
          <w:sz w:val="22"/>
          <w:szCs w:val="22"/>
        </w:rPr>
        <w:t xml:space="preserve">A Mostrinha de Cinema reuniu atrações para o público </w:t>
      </w:r>
      <w:proofErr w:type="spellStart"/>
      <w:r w:rsidR="0076547F" w:rsidRPr="000B5DD6">
        <w:rPr>
          <w:rFonts w:asciiTheme="minorHAnsi" w:hAnsiTheme="minorHAnsi"/>
          <w:sz w:val="22"/>
          <w:szCs w:val="22"/>
        </w:rPr>
        <w:t>infantojuvenil</w:t>
      </w:r>
      <w:proofErr w:type="spellEnd"/>
      <w:r w:rsidR="00C228EC" w:rsidRPr="000B5DD6">
        <w:rPr>
          <w:rFonts w:asciiTheme="minorHAnsi" w:hAnsiTheme="minorHAnsi"/>
          <w:sz w:val="22"/>
          <w:szCs w:val="22"/>
        </w:rPr>
        <w:t xml:space="preserve"> e</w:t>
      </w:r>
      <w:r w:rsidR="0076547F" w:rsidRPr="000B5DD6">
        <w:rPr>
          <w:rFonts w:asciiTheme="minorHAnsi" w:hAnsiTheme="minorHAnsi"/>
          <w:sz w:val="22"/>
          <w:szCs w:val="22"/>
        </w:rPr>
        <w:t xml:space="preserve"> três exposições apresentaram a trajetória dos 20 anos do evento. </w:t>
      </w:r>
      <w:r w:rsidR="0085689F">
        <w:rPr>
          <w:rFonts w:asciiTheme="minorHAnsi" w:hAnsiTheme="minorHAnsi"/>
          <w:sz w:val="22"/>
          <w:szCs w:val="22"/>
        </w:rPr>
        <w:t xml:space="preserve">A programação da Mostra Tiradentes atraiu a cobertura de </w:t>
      </w:r>
      <w:r w:rsidR="00EF645A" w:rsidRPr="00EF645A">
        <w:rPr>
          <w:rFonts w:asciiTheme="minorHAnsi" w:hAnsiTheme="minorHAnsi"/>
          <w:b/>
          <w:sz w:val="22"/>
          <w:szCs w:val="22"/>
        </w:rPr>
        <w:t>68</w:t>
      </w:r>
      <w:r w:rsidR="0085689F" w:rsidRPr="00EF645A">
        <w:rPr>
          <w:rFonts w:asciiTheme="minorHAnsi" w:hAnsiTheme="minorHAnsi"/>
          <w:b/>
          <w:sz w:val="22"/>
          <w:szCs w:val="22"/>
        </w:rPr>
        <w:t xml:space="preserve"> veículos de imprensa</w:t>
      </w:r>
      <w:r w:rsidR="0085689F">
        <w:rPr>
          <w:rFonts w:asciiTheme="minorHAnsi" w:hAnsiTheme="minorHAnsi"/>
          <w:sz w:val="22"/>
          <w:szCs w:val="22"/>
        </w:rPr>
        <w:t xml:space="preserve">, sendo </w:t>
      </w:r>
      <w:r w:rsidR="0085689F" w:rsidRPr="00EF645A">
        <w:rPr>
          <w:rFonts w:asciiTheme="minorHAnsi" w:hAnsiTheme="minorHAnsi"/>
          <w:b/>
          <w:sz w:val="22"/>
          <w:szCs w:val="22"/>
        </w:rPr>
        <w:t xml:space="preserve">credenciados </w:t>
      </w:r>
      <w:r w:rsidR="00EF645A" w:rsidRPr="00EF645A">
        <w:rPr>
          <w:rFonts w:asciiTheme="minorHAnsi" w:hAnsiTheme="minorHAnsi"/>
          <w:b/>
          <w:sz w:val="22"/>
          <w:szCs w:val="22"/>
        </w:rPr>
        <w:t xml:space="preserve">87 </w:t>
      </w:r>
      <w:r w:rsidR="0085689F" w:rsidRPr="00EF645A">
        <w:rPr>
          <w:rFonts w:asciiTheme="minorHAnsi" w:hAnsiTheme="minorHAnsi"/>
          <w:b/>
          <w:sz w:val="22"/>
          <w:szCs w:val="22"/>
        </w:rPr>
        <w:t>profissionais</w:t>
      </w:r>
      <w:r w:rsidR="0085689F">
        <w:rPr>
          <w:rFonts w:asciiTheme="minorHAnsi" w:hAnsiTheme="minorHAnsi"/>
          <w:sz w:val="22"/>
          <w:szCs w:val="22"/>
        </w:rPr>
        <w:t xml:space="preserve"> entre jornalistas e críticos de cinema de emissoras de rádio e TV, portais e agências de notícias, rev</w:t>
      </w:r>
      <w:r w:rsidR="003801C6">
        <w:rPr>
          <w:rFonts w:asciiTheme="minorHAnsi" w:hAnsiTheme="minorHAnsi"/>
          <w:sz w:val="22"/>
          <w:szCs w:val="22"/>
        </w:rPr>
        <w:t>istas eletrônicas especializadas</w:t>
      </w:r>
      <w:r w:rsidR="0085689F">
        <w:rPr>
          <w:rFonts w:asciiTheme="minorHAnsi" w:hAnsiTheme="minorHAnsi"/>
          <w:sz w:val="22"/>
          <w:szCs w:val="22"/>
        </w:rPr>
        <w:t xml:space="preserve">, jornais e revistas. </w:t>
      </w:r>
      <w:r w:rsidR="003801C6">
        <w:rPr>
          <w:rFonts w:asciiTheme="minorHAnsi" w:hAnsiTheme="minorHAnsi"/>
          <w:sz w:val="22"/>
          <w:szCs w:val="22"/>
        </w:rPr>
        <w:t>Além disso, m</w:t>
      </w:r>
      <w:r w:rsidR="00AC434D" w:rsidRPr="000B5DD6">
        <w:rPr>
          <w:rFonts w:asciiTheme="minorHAnsi" w:hAnsiTheme="minorHAnsi" w:cstheme="minorHAnsi"/>
          <w:sz w:val="22"/>
          <w:szCs w:val="22"/>
        </w:rPr>
        <w:t xml:space="preserve">ais de </w:t>
      </w:r>
      <w:r w:rsidR="00AC434D" w:rsidRPr="006853F7">
        <w:rPr>
          <w:rFonts w:asciiTheme="minorHAnsi" w:hAnsiTheme="minorHAnsi" w:cstheme="minorHAnsi"/>
          <w:b/>
          <w:sz w:val="22"/>
          <w:szCs w:val="22"/>
        </w:rPr>
        <w:t>500 convidados</w:t>
      </w:r>
      <w:r w:rsidR="00AC434D" w:rsidRPr="000B5DD6">
        <w:rPr>
          <w:rFonts w:asciiTheme="minorHAnsi" w:hAnsiTheme="minorHAnsi" w:cstheme="minorHAnsi"/>
          <w:sz w:val="22"/>
          <w:szCs w:val="22"/>
        </w:rPr>
        <w:t xml:space="preserve"> </w:t>
      </w:r>
      <w:r w:rsidR="00AC434D">
        <w:rPr>
          <w:rFonts w:asciiTheme="minorHAnsi" w:hAnsiTheme="minorHAnsi" w:cstheme="minorHAnsi"/>
          <w:sz w:val="22"/>
          <w:szCs w:val="22"/>
        </w:rPr>
        <w:t>participaram</w:t>
      </w:r>
      <w:r w:rsidR="00AC434D" w:rsidRPr="000B5DD6">
        <w:rPr>
          <w:rFonts w:asciiTheme="minorHAnsi" w:hAnsiTheme="minorHAnsi" w:cstheme="minorHAnsi"/>
          <w:sz w:val="22"/>
          <w:szCs w:val="22"/>
        </w:rPr>
        <w:t xml:space="preserve"> </w:t>
      </w:r>
      <w:r w:rsidR="00AC434D">
        <w:rPr>
          <w:rFonts w:asciiTheme="minorHAnsi" w:hAnsiTheme="minorHAnsi" w:cstheme="minorHAnsi"/>
          <w:sz w:val="22"/>
          <w:szCs w:val="22"/>
        </w:rPr>
        <w:t>d</w:t>
      </w:r>
      <w:r w:rsidR="00AC434D" w:rsidRPr="000B5DD6">
        <w:rPr>
          <w:rFonts w:asciiTheme="minorHAnsi" w:hAnsiTheme="minorHAnsi" w:cstheme="minorHAnsi"/>
          <w:sz w:val="22"/>
          <w:szCs w:val="22"/>
        </w:rPr>
        <w:t xml:space="preserve">a </w:t>
      </w:r>
      <w:r w:rsidR="00AC434D">
        <w:rPr>
          <w:rFonts w:asciiTheme="minorHAnsi" w:hAnsiTheme="minorHAnsi" w:cstheme="minorHAnsi"/>
          <w:sz w:val="22"/>
          <w:szCs w:val="22"/>
        </w:rPr>
        <w:t xml:space="preserve">edição deste ano. </w:t>
      </w:r>
    </w:p>
    <w:p w:rsidR="0076547F" w:rsidRPr="000B5DD6" w:rsidRDefault="0076547F" w:rsidP="005A429E">
      <w:pPr>
        <w:jc w:val="both"/>
        <w:rPr>
          <w:rFonts w:asciiTheme="minorHAnsi" w:hAnsiTheme="minorHAnsi"/>
          <w:sz w:val="22"/>
          <w:szCs w:val="22"/>
        </w:rPr>
      </w:pPr>
    </w:p>
    <w:p w:rsidR="003801C6" w:rsidRDefault="002F240D" w:rsidP="003801C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Entre as ações comemorativas </w:t>
      </w:r>
      <w:proofErr w:type="gramStart"/>
      <w:r>
        <w:rPr>
          <w:rFonts w:asciiTheme="minorHAnsi" w:eastAsia="Calibri" w:hAnsiTheme="minorHAnsi" w:cs="Calibri"/>
          <w:sz w:val="22"/>
          <w:szCs w:val="22"/>
        </w:rPr>
        <w:t>do 20</w:t>
      </w:r>
      <w:proofErr w:type="gramEnd"/>
      <w:r>
        <w:rPr>
          <w:rFonts w:asciiTheme="minorHAnsi" w:eastAsia="Calibri" w:hAnsiTheme="minorHAnsi" w:cs="Calibri"/>
          <w:sz w:val="22"/>
          <w:szCs w:val="22"/>
        </w:rPr>
        <w:t xml:space="preserve"> anos, </w:t>
      </w:r>
      <w:r w:rsidR="003801C6" w:rsidRPr="000B5DD6">
        <w:rPr>
          <w:rFonts w:asciiTheme="minorHAnsi" w:eastAsia="Calibri" w:hAnsiTheme="minorHAnsi" w:cs="Calibri"/>
          <w:sz w:val="22"/>
          <w:szCs w:val="22"/>
        </w:rPr>
        <w:t xml:space="preserve">o evento inaugurou os bate-papos com a equipe </w:t>
      </w:r>
      <w:r w:rsidR="003801C6">
        <w:rPr>
          <w:rFonts w:asciiTheme="minorHAnsi" w:eastAsia="Calibri" w:hAnsiTheme="minorHAnsi" w:cs="Calibri"/>
          <w:sz w:val="22"/>
          <w:szCs w:val="22"/>
        </w:rPr>
        <w:t>dos longas-metragens</w:t>
      </w:r>
      <w:r w:rsidR="003801C6" w:rsidRPr="000B5DD6">
        <w:rPr>
          <w:rFonts w:asciiTheme="minorHAnsi" w:eastAsia="Calibri" w:hAnsiTheme="minorHAnsi" w:cs="Calibri"/>
          <w:sz w:val="22"/>
          <w:szCs w:val="22"/>
        </w:rPr>
        <w:t xml:space="preserve"> exibidos no Cine BNDES na Praça, logo após a</w:t>
      </w:r>
      <w:r w:rsidR="003801C6">
        <w:rPr>
          <w:rFonts w:asciiTheme="minorHAnsi" w:eastAsia="Calibri" w:hAnsiTheme="minorHAnsi" w:cs="Calibri"/>
          <w:sz w:val="22"/>
          <w:szCs w:val="22"/>
        </w:rPr>
        <w:t>s sessões</w:t>
      </w:r>
      <w:r w:rsidR="003801C6" w:rsidRPr="000B5DD6">
        <w:rPr>
          <w:rFonts w:asciiTheme="minorHAnsi" w:eastAsia="Calibri" w:hAnsiTheme="minorHAnsi" w:cs="Calibri"/>
          <w:sz w:val="22"/>
          <w:szCs w:val="22"/>
        </w:rPr>
        <w:t xml:space="preserve">. Outra novidade foi </w:t>
      </w:r>
      <w:proofErr w:type="gramStart"/>
      <w:r w:rsidR="003801C6" w:rsidRPr="000B5DD6">
        <w:rPr>
          <w:rFonts w:asciiTheme="minorHAnsi" w:eastAsia="Calibri" w:hAnsiTheme="minorHAnsi" w:cs="Calibri"/>
          <w:sz w:val="22"/>
          <w:szCs w:val="22"/>
        </w:rPr>
        <w:t>a</w:t>
      </w:r>
      <w:proofErr w:type="gramEnd"/>
      <w:r w:rsidR="003801C6" w:rsidRPr="000B5DD6">
        <w:rPr>
          <w:rFonts w:asciiTheme="minorHAnsi" w:eastAsia="Calibri" w:hAnsiTheme="minorHAnsi" w:cs="Calibri"/>
          <w:sz w:val="22"/>
          <w:szCs w:val="22"/>
        </w:rPr>
        <w:t xml:space="preserve"> abertura da </w:t>
      </w:r>
      <w:r w:rsidR="003801C6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Casa da Mostra</w:t>
      </w:r>
      <w:r w:rsidR="003801C6" w:rsidRPr="000B5DD6">
        <w:rPr>
          <w:rFonts w:asciiTheme="minorHAnsi" w:hAnsiTheme="minorHAnsi" w:cstheme="minorHAnsi"/>
          <w:sz w:val="22"/>
          <w:szCs w:val="22"/>
        </w:rPr>
        <w:t xml:space="preserve"> (Rua Direita, 224 – Centro Histórico)</w:t>
      </w:r>
      <w:r w:rsidR="003801C6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3801C6" w:rsidRPr="000B5DD6">
        <w:rPr>
          <w:rFonts w:asciiTheme="minorHAnsi" w:hAnsiTheme="minorHAnsi" w:cs="Arial"/>
          <w:sz w:val="22"/>
          <w:szCs w:val="22"/>
        </w:rPr>
        <w:t xml:space="preserve">O local funcionará como um centro de formação, capacitação, disseminação de informações, experiências e ações do setor audiovisual e </w:t>
      </w:r>
      <w:r w:rsidR="003801C6">
        <w:rPr>
          <w:rFonts w:asciiTheme="minorHAnsi" w:hAnsiTheme="minorHAnsi" w:cs="Arial"/>
          <w:sz w:val="22"/>
          <w:szCs w:val="22"/>
        </w:rPr>
        <w:t>que permanecerá aberta para visitação pública</w:t>
      </w:r>
      <w:r w:rsidR="003801C6" w:rsidRPr="000B5DD6">
        <w:rPr>
          <w:rFonts w:asciiTheme="minorHAnsi" w:hAnsiTheme="minorHAnsi" w:cs="Arial"/>
          <w:sz w:val="22"/>
          <w:szCs w:val="22"/>
        </w:rPr>
        <w:t>. “A Mostra de Cinema de Tiradentes propõe um mergulho para além dos nove dias de evento, ao idealizar e instalar em Tiradentes a Casa da Mostra com o propósito de abrir novas janelas para o cinema brasileiro, com possibilidades de diálogo, formação e acesso à produção cinematográfica. Um lugar de encontro, pesquisa e produção do conhecimento e do fazer cinematográfico de Minas e do Brasil que expressa o alcance de um trabalho coletivo que atua para expandir e projetar as diversas formas de criaç</w:t>
      </w:r>
      <w:r w:rsidR="003801C6">
        <w:rPr>
          <w:rFonts w:asciiTheme="minorHAnsi" w:hAnsiTheme="minorHAnsi" w:cs="Arial"/>
          <w:sz w:val="22"/>
          <w:szCs w:val="22"/>
        </w:rPr>
        <w:t xml:space="preserve">ão e manifestações artísticas”, pontua Raquel </w:t>
      </w:r>
      <w:proofErr w:type="spellStart"/>
      <w:r w:rsidR="003801C6">
        <w:rPr>
          <w:rFonts w:asciiTheme="minorHAnsi" w:hAnsiTheme="minorHAnsi" w:cs="Arial"/>
          <w:sz w:val="22"/>
          <w:szCs w:val="22"/>
        </w:rPr>
        <w:t>Hallak</w:t>
      </w:r>
      <w:proofErr w:type="spellEnd"/>
      <w:r w:rsidR="003801C6">
        <w:rPr>
          <w:rFonts w:asciiTheme="minorHAnsi" w:hAnsiTheme="minorHAnsi" w:cs="Arial"/>
          <w:sz w:val="22"/>
          <w:szCs w:val="22"/>
        </w:rPr>
        <w:t xml:space="preserve">, coordenadora geral da Mostra de Tiradentes e Diretora </w:t>
      </w:r>
      <w:proofErr w:type="gramStart"/>
      <w:r w:rsidR="003801C6">
        <w:rPr>
          <w:rFonts w:asciiTheme="minorHAnsi" w:hAnsiTheme="minorHAnsi" w:cs="Arial"/>
          <w:sz w:val="22"/>
          <w:szCs w:val="22"/>
        </w:rPr>
        <w:t>da Universo</w:t>
      </w:r>
      <w:proofErr w:type="gramEnd"/>
      <w:r w:rsidR="003801C6">
        <w:rPr>
          <w:rFonts w:asciiTheme="minorHAnsi" w:hAnsiTheme="minorHAnsi" w:cs="Arial"/>
          <w:sz w:val="22"/>
          <w:szCs w:val="22"/>
        </w:rPr>
        <w:t xml:space="preserve"> Produção. </w:t>
      </w:r>
    </w:p>
    <w:p w:rsidR="003801C6" w:rsidRPr="000B5DD6" w:rsidRDefault="003801C6" w:rsidP="003801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1C6" w:rsidRDefault="002F240D" w:rsidP="003801C6">
      <w:pPr>
        <w:jc w:val="both"/>
        <w:rPr>
          <w:rFonts w:asciiTheme="minorHAnsi" w:hAnsi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Além 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isso, houve </w:t>
      </w:r>
      <w:r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criação da Mostra Olhos Livres, </w:t>
      </w:r>
      <w:r w:rsidRPr="000B5DD6">
        <w:rPr>
          <w:rFonts w:asciiTheme="minorHAnsi" w:eastAsia="Calibri" w:hAnsiTheme="minorHAnsi" w:cs="Calibri"/>
          <w:sz w:val="22"/>
          <w:szCs w:val="22"/>
        </w:rPr>
        <w:t>cujo nome homenageia o cineasta Carlos Reichenbach, falecido em 2012</w:t>
      </w:r>
      <w:r>
        <w:rPr>
          <w:rFonts w:asciiTheme="minorHAnsi" w:eastAsia="Calibri" w:hAnsiTheme="minorHAnsi" w:cs="Calibri"/>
          <w:sz w:val="22"/>
          <w:szCs w:val="22"/>
        </w:rPr>
        <w:t>.</w:t>
      </w:r>
      <w:r w:rsidRPr="000B5DD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801C6" w:rsidRPr="000B5DD6">
        <w:rPr>
          <w:rFonts w:asciiTheme="minorHAnsi" w:hAnsiTheme="minorHAnsi"/>
          <w:sz w:val="22"/>
          <w:szCs w:val="22"/>
        </w:rPr>
        <w:t>No palco do Sesc Cine-</w:t>
      </w:r>
      <w:proofErr w:type="spellStart"/>
      <w:r w:rsidR="003801C6" w:rsidRPr="000B5DD6">
        <w:rPr>
          <w:rFonts w:asciiTheme="minorHAnsi" w:hAnsiTheme="minorHAnsi"/>
          <w:sz w:val="22"/>
          <w:szCs w:val="22"/>
        </w:rPr>
        <w:t>Lounge</w:t>
      </w:r>
      <w:proofErr w:type="spellEnd"/>
      <w:r w:rsidR="003801C6" w:rsidRPr="000B5DD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por sua vez, </w:t>
      </w:r>
      <w:bookmarkStart w:id="0" w:name="_GoBack"/>
      <w:bookmarkEnd w:id="0"/>
      <w:r w:rsidR="003801C6" w:rsidRPr="000B5DD6">
        <w:rPr>
          <w:rFonts w:asciiTheme="minorHAnsi" w:hAnsiTheme="minorHAnsi"/>
          <w:sz w:val="22"/>
          <w:szCs w:val="22"/>
        </w:rPr>
        <w:t xml:space="preserve">promoveu o encontro de todas as artes com </w:t>
      </w:r>
      <w:r w:rsidR="003801C6" w:rsidRPr="000B5DD6">
        <w:rPr>
          <w:rFonts w:asciiTheme="minorHAnsi" w:hAnsiTheme="minorHAnsi"/>
          <w:sz w:val="22"/>
          <w:szCs w:val="22"/>
        </w:rPr>
        <w:lastRenderedPageBreak/>
        <w:t xml:space="preserve">o cinema, o público pôde conferir uma programação de vanguarda que destacou o trabalho autoral e independente de vários artistas, grupos e coletivos. </w:t>
      </w:r>
    </w:p>
    <w:p w:rsidR="003801C6" w:rsidRDefault="003801C6" w:rsidP="003801C6">
      <w:pPr>
        <w:jc w:val="both"/>
        <w:rPr>
          <w:rFonts w:asciiTheme="minorHAnsi" w:hAnsiTheme="minorHAnsi"/>
          <w:sz w:val="22"/>
          <w:szCs w:val="22"/>
        </w:rPr>
      </w:pPr>
    </w:p>
    <w:p w:rsidR="00E12FE4" w:rsidRPr="000B5DD6" w:rsidRDefault="00C228EC" w:rsidP="005A429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B5DD6">
        <w:rPr>
          <w:rFonts w:asciiTheme="minorHAnsi" w:hAnsiTheme="minorHAnsi" w:cstheme="minorHAnsi"/>
          <w:sz w:val="22"/>
          <w:szCs w:val="22"/>
        </w:rPr>
        <w:t>Em 2017, o</w:t>
      </w:r>
      <w:r w:rsidR="00DF64AF" w:rsidRPr="000B5DD6">
        <w:rPr>
          <w:rFonts w:asciiTheme="minorHAnsi" w:hAnsiTheme="minorHAnsi" w:cstheme="minorHAnsi"/>
          <w:sz w:val="22"/>
          <w:szCs w:val="22"/>
        </w:rPr>
        <w:t xml:space="preserve"> evento </w:t>
      </w:r>
      <w:r w:rsidR="00C66FC7" w:rsidRPr="000B5DD6">
        <w:rPr>
          <w:rFonts w:asciiTheme="minorHAnsi" w:hAnsiTheme="minorHAnsi" w:cstheme="minorHAnsi"/>
          <w:sz w:val="22"/>
          <w:szCs w:val="22"/>
        </w:rPr>
        <w:t>prestou</w:t>
      </w:r>
      <w:r w:rsidR="00DF64AF" w:rsidRPr="000B5DD6">
        <w:rPr>
          <w:rFonts w:asciiTheme="minorHAnsi" w:hAnsiTheme="minorHAnsi" w:cstheme="minorHAnsi"/>
          <w:sz w:val="22"/>
          <w:szCs w:val="22"/>
        </w:rPr>
        <w:t xml:space="preserve"> homenage</w:t>
      </w:r>
      <w:r w:rsidR="00C66FC7" w:rsidRPr="000B5DD6">
        <w:rPr>
          <w:rFonts w:asciiTheme="minorHAnsi" w:hAnsiTheme="minorHAnsi" w:cstheme="minorHAnsi"/>
          <w:sz w:val="22"/>
          <w:szCs w:val="22"/>
        </w:rPr>
        <w:t>ns</w:t>
      </w:r>
      <w:r w:rsidR="00DF64AF" w:rsidRPr="000B5DD6">
        <w:rPr>
          <w:rFonts w:asciiTheme="minorHAnsi" w:hAnsiTheme="minorHAnsi" w:cstheme="minorHAnsi"/>
          <w:sz w:val="22"/>
          <w:szCs w:val="22"/>
        </w:rPr>
        <w:t xml:space="preserve"> a d</w:t>
      </w:r>
      <w:r w:rsidR="00C66FC7" w:rsidRPr="000B5DD6">
        <w:rPr>
          <w:rFonts w:asciiTheme="minorHAnsi" w:hAnsiTheme="minorHAnsi" w:cstheme="minorHAnsi"/>
          <w:sz w:val="22"/>
          <w:szCs w:val="22"/>
        </w:rPr>
        <w:t>uas mulheres do cinema brasileiro</w:t>
      </w:r>
      <w:r w:rsidR="00DF64AF" w:rsidRPr="000B5DD6">
        <w:rPr>
          <w:rFonts w:asciiTheme="minorHAnsi" w:hAnsiTheme="minorHAnsi" w:cstheme="minorHAnsi"/>
          <w:sz w:val="22"/>
          <w:szCs w:val="22"/>
        </w:rPr>
        <w:t>:</w:t>
      </w:r>
      <w:r w:rsidR="00C66FC7" w:rsidRPr="000B5DD6">
        <w:rPr>
          <w:rFonts w:asciiTheme="minorHAnsi" w:hAnsiTheme="minorHAnsi" w:cstheme="minorHAnsi"/>
          <w:sz w:val="22"/>
          <w:szCs w:val="22"/>
        </w:rPr>
        <w:t xml:space="preserve"> as </w:t>
      </w:r>
      <w:r w:rsidR="00DA27C2" w:rsidRPr="000B5DD6">
        <w:rPr>
          <w:rFonts w:asciiTheme="minorHAnsi" w:hAnsiTheme="minorHAnsi" w:cstheme="minorHAnsi"/>
          <w:sz w:val="22"/>
          <w:szCs w:val="22"/>
        </w:rPr>
        <w:t>atrizes, produtoras e diretoras</w:t>
      </w:r>
      <w:r w:rsidR="00DF64AF" w:rsidRPr="000B5D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F64AF" w:rsidRPr="000B5DD6">
        <w:rPr>
          <w:rFonts w:asciiTheme="minorHAnsi" w:hAnsiTheme="minorHAnsi" w:cstheme="minorHAnsi"/>
          <w:sz w:val="22"/>
          <w:szCs w:val="22"/>
        </w:rPr>
        <w:t>Helena</w:t>
      </w:r>
      <w:proofErr w:type="gramEnd"/>
      <w:r w:rsidR="00DF64AF" w:rsidRPr="000B5DD6">
        <w:rPr>
          <w:rFonts w:asciiTheme="minorHAnsi" w:hAnsiTheme="minorHAnsi" w:cstheme="minorHAnsi"/>
          <w:sz w:val="22"/>
          <w:szCs w:val="22"/>
        </w:rPr>
        <w:t xml:space="preserve"> Ignez e Leandra Leal, que ti</w:t>
      </w:r>
      <w:r w:rsidR="00DA27C2" w:rsidRPr="000B5DD6">
        <w:rPr>
          <w:rFonts w:asciiTheme="minorHAnsi" w:hAnsiTheme="minorHAnsi" w:cstheme="minorHAnsi"/>
          <w:sz w:val="22"/>
          <w:szCs w:val="22"/>
        </w:rPr>
        <w:t xml:space="preserve">veram sua trajetória resgatada </w:t>
      </w:r>
      <w:r w:rsidR="00C66FC7" w:rsidRPr="000B5DD6">
        <w:rPr>
          <w:rFonts w:asciiTheme="minorHAnsi" w:hAnsiTheme="minorHAnsi" w:cstheme="minorHAnsi"/>
          <w:sz w:val="22"/>
          <w:szCs w:val="22"/>
        </w:rPr>
        <w:t>em debates e</w:t>
      </w:r>
      <w:r w:rsidR="00DF64AF" w:rsidRPr="000B5DD6">
        <w:rPr>
          <w:rFonts w:asciiTheme="minorHAnsi" w:hAnsiTheme="minorHAnsi" w:cstheme="minorHAnsi"/>
          <w:sz w:val="22"/>
          <w:szCs w:val="22"/>
        </w:rPr>
        <w:t xml:space="preserve"> filmes. A noite de encerramento, neste sábado, 28 de janeiro, </w:t>
      </w:r>
      <w:r w:rsidR="00DA27C2" w:rsidRPr="000B5DD6">
        <w:rPr>
          <w:rFonts w:asciiTheme="minorHAnsi" w:hAnsiTheme="minorHAnsi" w:cstheme="minorHAnsi"/>
          <w:sz w:val="22"/>
          <w:szCs w:val="22"/>
        </w:rPr>
        <w:t xml:space="preserve">terá a premiação e </w:t>
      </w:r>
      <w:r w:rsidR="00DF64AF" w:rsidRPr="000B5DD6">
        <w:rPr>
          <w:rFonts w:asciiTheme="minorHAnsi" w:hAnsiTheme="minorHAnsi" w:cstheme="minorHAnsi"/>
          <w:sz w:val="22"/>
          <w:szCs w:val="22"/>
        </w:rPr>
        <w:t>entrega do Troféu Barroco</w:t>
      </w:r>
      <w:r w:rsidR="0093558B" w:rsidRPr="000B5DD6">
        <w:rPr>
          <w:rFonts w:asciiTheme="minorHAnsi" w:hAnsiTheme="minorHAnsi" w:cstheme="minorHAnsi"/>
          <w:sz w:val="22"/>
          <w:szCs w:val="22"/>
        </w:rPr>
        <w:t xml:space="preserve"> para as seguintes </w:t>
      </w:r>
      <w:r w:rsidR="00DA27C2" w:rsidRPr="000B5DD6">
        <w:rPr>
          <w:rFonts w:asciiTheme="minorHAnsi" w:hAnsiTheme="minorHAnsi" w:cstheme="minorHAnsi"/>
          <w:sz w:val="22"/>
          <w:szCs w:val="22"/>
        </w:rPr>
        <w:t>categorias</w:t>
      </w:r>
      <w:r w:rsidR="0093558B" w:rsidRPr="000B5DD6">
        <w:rPr>
          <w:rFonts w:asciiTheme="minorHAnsi" w:hAnsiTheme="minorHAnsi" w:cstheme="minorHAnsi"/>
          <w:sz w:val="22"/>
          <w:szCs w:val="22"/>
        </w:rPr>
        <w:t xml:space="preserve">: </w:t>
      </w:r>
      <w:r w:rsidR="00DA27C2" w:rsidRPr="000B5DD6">
        <w:rPr>
          <w:rFonts w:asciiTheme="minorHAnsi" w:hAnsiTheme="minorHAnsi" w:cstheme="minorHAnsi"/>
          <w:sz w:val="22"/>
          <w:szCs w:val="22"/>
        </w:rPr>
        <w:t xml:space="preserve">Melhor filme da Mostra </w:t>
      </w:r>
      <w:r w:rsidR="0093558B" w:rsidRPr="000B5DD6">
        <w:rPr>
          <w:rFonts w:asciiTheme="minorHAnsi" w:hAnsiTheme="minorHAnsi" w:cstheme="minorHAnsi"/>
          <w:sz w:val="22"/>
          <w:szCs w:val="22"/>
        </w:rPr>
        <w:t xml:space="preserve">Aurora </w:t>
      </w:r>
      <w:r w:rsidR="00DA27C2" w:rsidRPr="000B5DD6">
        <w:rPr>
          <w:rFonts w:asciiTheme="minorHAnsi" w:hAnsiTheme="minorHAnsi" w:cstheme="minorHAnsi"/>
          <w:sz w:val="22"/>
          <w:szCs w:val="22"/>
        </w:rPr>
        <w:t>Melhor curta da Mostra</w:t>
      </w:r>
      <w:r w:rsidR="005B6961" w:rsidRPr="000B5DD6">
        <w:rPr>
          <w:rFonts w:asciiTheme="minorHAnsi" w:hAnsiTheme="minorHAnsi" w:cstheme="minorHAnsi"/>
          <w:sz w:val="22"/>
          <w:szCs w:val="22"/>
        </w:rPr>
        <w:t xml:space="preserve"> </w:t>
      </w:r>
      <w:r w:rsidR="0093558B" w:rsidRPr="000B5DD6">
        <w:rPr>
          <w:rFonts w:asciiTheme="minorHAnsi" w:hAnsiTheme="minorHAnsi" w:cstheme="minorHAnsi"/>
          <w:sz w:val="22"/>
          <w:szCs w:val="22"/>
        </w:rPr>
        <w:t xml:space="preserve">Foco </w:t>
      </w:r>
      <w:r w:rsidR="00DA27C2" w:rsidRPr="000B5DD6">
        <w:rPr>
          <w:rFonts w:asciiTheme="minorHAnsi" w:hAnsiTheme="minorHAnsi" w:cstheme="minorHAnsi"/>
          <w:sz w:val="22"/>
          <w:szCs w:val="22"/>
        </w:rPr>
        <w:t xml:space="preserve">eleitos </w:t>
      </w:r>
      <w:r w:rsidR="002053A7" w:rsidRPr="000B5DD6">
        <w:rPr>
          <w:rFonts w:asciiTheme="minorHAnsi" w:hAnsiTheme="minorHAnsi" w:cstheme="minorHAnsi"/>
          <w:sz w:val="22"/>
          <w:szCs w:val="22"/>
        </w:rPr>
        <w:t>pelo Júri da Crítica; e</w:t>
      </w:r>
      <w:r w:rsidR="005B6961" w:rsidRPr="000B5DD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gramStart"/>
      <w:r w:rsidR="0093558B" w:rsidRPr="000B5DD6">
        <w:rPr>
          <w:rStyle w:val="Forte"/>
          <w:rFonts w:asciiTheme="minorHAnsi" w:hAnsiTheme="minorHAnsi" w:cstheme="minorHAnsi"/>
          <w:sz w:val="22"/>
          <w:szCs w:val="22"/>
          <w:shd w:val="clear" w:color="auto" w:fill="FFFFFF"/>
        </w:rPr>
        <w:t>Prêmio Carlos Reichenbach</w:t>
      </w:r>
      <w:r w:rsidR="002053A7" w:rsidRPr="000B5DD6">
        <w:rPr>
          <w:rStyle w:val="Fort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,</w:t>
      </w:r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o melhor filme </w:t>
      </w:r>
      <w:r w:rsidR="0093558B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da Mostra Olhos Livres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eleito pelo 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Júri Jovem</w:t>
      </w:r>
      <w:proofErr w:type="gramEnd"/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O Troféu Barroco será entregue </w:t>
      </w:r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para </w:t>
      </w:r>
      <w:proofErr w:type="gramStart"/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o melhor longa</w:t>
      </w:r>
      <w:proofErr w:type="gramEnd"/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melhor curta eleitos pelo Júri Popular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Este ano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, a Mostra de Cinema de Tiradentes inaugur</w:t>
      </w:r>
      <w:r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ou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também </w:t>
      </w:r>
      <w:proofErr w:type="gramStart"/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</w:t>
      </w:r>
      <w:r w:rsidR="002053A7" w:rsidRPr="003801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Prêmio Helena</w:t>
      </w:r>
      <w:proofErr w:type="gramEnd"/>
      <w:r w:rsidR="002053A7" w:rsidRPr="003801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Ignez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ser </w:t>
      </w:r>
      <w:r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>entregue</w:t>
      </w:r>
      <w:r w:rsidR="00DA27C2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um destaque feminino d</w:t>
      </w:r>
      <w:r w:rsidR="002053A7" w:rsidRPr="000B5D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 algum dos filmes concorrentes nas mostras Aurora e Foco. </w:t>
      </w:r>
    </w:p>
    <w:p w:rsidR="005A429E" w:rsidRPr="000B5DD6" w:rsidRDefault="005A429E" w:rsidP="005A429E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27E7D" w:rsidRDefault="00DA27C2" w:rsidP="005A4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5DD6">
        <w:rPr>
          <w:rFonts w:asciiTheme="minorHAnsi" w:hAnsiTheme="minorHAnsi" w:cstheme="minorHAnsi"/>
          <w:b/>
          <w:sz w:val="22"/>
          <w:szCs w:val="22"/>
        </w:rPr>
        <w:t xml:space="preserve">EVENTO MOVIMENTA A CIDADE </w:t>
      </w:r>
    </w:p>
    <w:p w:rsidR="00062533" w:rsidRPr="000B5DD6" w:rsidRDefault="00062533" w:rsidP="005A4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39B9" w:rsidRPr="000B5DD6" w:rsidRDefault="00DA27C2" w:rsidP="005A4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A Mostra </w:t>
      </w:r>
      <w:r w:rsidR="00E837BB" w:rsidRPr="000B5DD6">
        <w:rPr>
          <w:rFonts w:asciiTheme="minorHAnsi" w:hAnsiTheme="minorHAnsi" w:cstheme="minorHAnsi"/>
          <w:sz w:val="22"/>
          <w:szCs w:val="22"/>
        </w:rPr>
        <w:t>conta com a parce</w:t>
      </w:r>
      <w:r w:rsidRPr="000B5DD6">
        <w:rPr>
          <w:rFonts w:asciiTheme="minorHAnsi" w:hAnsiTheme="minorHAnsi" w:cstheme="minorHAnsi"/>
          <w:sz w:val="22"/>
          <w:szCs w:val="22"/>
        </w:rPr>
        <w:t xml:space="preserve">ria do empresariado local, que reconhece os benefícios do empreendimento cultural que completa 20 anos de trajetória. </w:t>
      </w:r>
      <w:r w:rsidR="002053A7" w:rsidRPr="000B5DD6">
        <w:rPr>
          <w:rFonts w:asciiTheme="minorHAnsi" w:hAnsiTheme="minorHAnsi" w:cstheme="minorHAnsi"/>
          <w:sz w:val="22"/>
          <w:szCs w:val="22"/>
        </w:rPr>
        <w:t xml:space="preserve">De acordo com Isabel Tostes, proprietária do restaurante </w:t>
      </w:r>
      <w:proofErr w:type="spellStart"/>
      <w:r w:rsidR="002053A7" w:rsidRPr="000B5DD6">
        <w:rPr>
          <w:rFonts w:asciiTheme="minorHAnsi" w:hAnsiTheme="minorHAnsi" w:cstheme="minorHAnsi"/>
          <w:sz w:val="22"/>
          <w:szCs w:val="22"/>
        </w:rPr>
        <w:t>Piu</w:t>
      </w:r>
      <w:proofErr w:type="spellEnd"/>
      <w:r w:rsidR="002053A7" w:rsidRPr="000B5D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53A7" w:rsidRPr="000B5DD6">
        <w:rPr>
          <w:rFonts w:asciiTheme="minorHAnsi" w:hAnsiTheme="minorHAnsi" w:cstheme="minorHAnsi"/>
          <w:sz w:val="22"/>
          <w:szCs w:val="22"/>
        </w:rPr>
        <w:t>Sapore</w:t>
      </w:r>
      <w:proofErr w:type="spellEnd"/>
      <w:r w:rsidR="002053A7" w:rsidRPr="000B5DD6">
        <w:rPr>
          <w:rFonts w:asciiTheme="minorHAnsi" w:hAnsiTheme="minorHAnsi" w:cstheme="minorHAnsi"/>
          <w:sz w:val="22"/>
          <w:szCs w:val="22"/>
        </w:rPr>
        <w:t>, “o evento beneficia toda a cidade, uma vez que envolve toda a comunidade local</w:t>
      </w:r>
      <w:r w:rsidR="00276DBC" w:rsidRPr="000B5DD6">
        <w:rPr>
          <w:rFonts w:asciiTheme="minorHAnsi" w:hAnsiTheme="minorHAnsi" w:cstheme="minorHAnsi"/>
          <w:sz w:val="22"/>
          <w:szCs w:val="22"/>
        </w:rPr>
        <w:t>. Ganham o comércio em geral, as pousadas, os restaurantes e as lojas, que têm o faturamento aumentado. E também a população, com uma programação gratuita, de qualidade e com a geração de empregos temporários. É um evento que tem uma tradição cultural no município e atrai muitos turistas”, analisa.</w:t>
      </w:r>
    </w:p>
    <w:p w:rsidR="00AF1A82" w:rsidRPr="000B5DD6" w:rsidRDefault="00AF1A82" w:rsidP="005A4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12FE4" w:rsidRPr="000B5DD6" w:rsidRDefault="00276DBC" w:rsidP="005A4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Osmar Vicente da Costa, do Atelier Osmar Costa, lembra que, antes, a população precisava ir até São João Del Rei quando queria ir ao cinema. “Aí veio a Mostra. </w:t>
      </w:r>
      <w:r w:rsidR="00E12FE4" w:rsidRPr="000B5DD6">
        <w:rPr>
          <w:rFonts w:asciiTheme="minorHAnsi" w:hAnsiTheme="minorHAnsi" w:cstheme="minorHAnsi"/>
          <w:sz w:val="22"/>
          <w:szCs w:val="22"/>
        </w:rPr>
        <w:t>Vou desde a primeira edição e guardei todos os folhetos da programa</w:t>
      </w:r>
      <w:r w:rsidR="00693BB7" w:rsidRPr="000B5DD6">
        <w:rPr>
          <w:rFonts w:asciiTheme="minorHAnsi" w:hAnsiTheme="minorHAnsi" w:cstheme="minorHAnsi"/>
          <w:sz w:val="22"/>
          <w:szCs w:val="22"/>
        </w:rPr>
        <w:t xml:space="preserve">ção durante esses 20 anos. </w:t>
      </w:r>
      <w:r w:rsidR="002C4418">
        <w:rPr>
          <w:rFonts w:asciiTheme="minorHAnsi" w:hAnsiTheme="minorHAnsi" w:cstheme="minorHAnsi"/>
          <w:sz w:val="22"/>
          <w:szCs w:val="22"/>
        </w:rPr>
        <w:t xml:space="preserve">Nesta </w:t>
      </w:r>
      <w:r w:rsidR="00E12FE4" w:rsidRPr="000B5DD6">
        <w:rPr>
          <w:rFonts w:asciiTheme="minorHAnsi" w:hAnsiTheme="minorHAnsi" w:cstheme="minorHAnsi"/>
          <w:sz w:val="22"/>
          <w:szCs w:val="22"/>
        </w:rPr>
        <w:t xml:space="preserve">edição assisti a </w:t>
      </w:r>
      <w:r w:rsidR="00693BB7" w:rsidRPr="000B5DD6">
        <w:rPr>
          <w:rFonts w:asciiTheme="minorHAnsi" w:hAnsiTheme="minorHAnsi" w:cstheme="minorHAnsi"/>
          <w:sz w:val="22"/>
          <w:szCs w:val="22"/>
        </w:rPr>
        <w:t>sete</w:t>
      </w:r>
      <w:r w:rsidR="00E12FE4" w:rsidRPr="000B5DD6">
        <w:rPr>
          <w:rFonts w:asciiTheme="minorHAnsi" w:hAnsiTheme="minorHAnsi" w:cstheme="minorHAnsi"/>
          <w:sz w:val="22"/>
          <w:szCs w:val="22"/>
        </w:rPr>
        <w:t xml:space="preserve"> filmes!</w:t>
      </w:r>
      <w:r w:rsidR="00DA27C2" w:rsidRPr="000B5DD6">
        <w:rPr>
          <w:rFonts w:asciiTheme="minorHAnsi" w:hAnsiTheme="minorHAnsi" w:cstheme="minorHAnsi"/>
          <w:sz w:val="22"/>
          <w:szCs w:val="22"/>
        </w:rPr>
        <w:t xml:space="preserve"> </w:t>
      </w:r>
      <w:r w:rsidR="00E12FE4" w:rsidRPr="000B5DD6">
        <w:rPr>
          <w:rFonts w:asciiTheme="minorHAnsi" w:hAnsiTheme="minorHAnsi" w:cstheme="minorHAnsi"/>
          <w:sz w:val="22"/>
          <w:szCs w:val="22"/>
        </w:rPr>
        <w:t>Cinema é cultura, abre os horizonte</w:t>
      </w:r>
      <w:r w:rsidR="002C4418">
        <w:rPr>
          <w:rFonts w:asciiTheme="minorHAnsi" w:hAnsiTheme="minorHAnsi" w:cstheme="minorHAnsi"/>
          <w:sz w:val="22"/>
          <w:szCs w:val="22"/>
        </w:rPr>
        <w:t>s</w:t>
      </w:r>
      <w:r w:rsidR="00E12FE4" w:rsidRPr="000B5DD6">
        <w:rPr>
          <w:rFonts w:asciiTheme="minorHAnsi" w:hAnsiTheme="minorHAnsi" w:cstheme="minorHAnsi"/>
          <w:sz w:val="22"/>
          <w:szCs w:val="22"/>
        </w:rPr>
        <w:t>. As pessoas sonham e passar a acreditar num futuro melhor. É muito importante"</w:t>
      </w:r>
      <w:r w:rsidR="00693BB7" w:rsidRPr="000B5DD6">
        <w:rPr>
          <w:rFonts w:asciiTheme="minorHAnsi" w:hAnsiTheme="minorHAnsi" w:cstheme="minorHAnsi"/>
          <w:sz w:val="22"/>
          <w:szCs w:val="22"/>
        </w:rPr>
        <w:t>, argumenta.</w:t>
      </w:r>
    </w:p>
    <w:p w:rsidR="001E39B9" w:rsidRPr="000B5DD6" w:rsidRDefault="001E39B9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27C2" w:rsidRPr="000B5DD6" w:rsidRDefault="000B5DD6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/>
          <w:sz w:val="22"/>
          <w:szCs w:val="22"/>
          <w:shd w:val="clear" w:color="auto" w:fill="FFFFFF"/>
        </w:rPr>
        <w:t xml:space="preserve">Zé Antônio do Pacu, prefeito de Tiradentes, também reconhece a importância da parceria. “A realização da Mostra de Cinema de Tiradentes é muito boa para a cidade. </w:t>
      </w:r>
      <w:proofErr w:type="gramStart"/>
      <w:r w:rsidRPr="000B5DD6">
        <w:rPr>
          <w:rFonts w:asciiTheme="minorHAnsi" w:hAnsiTheme="minorHAnsi"/>
          <w:sz w:val="22"/>
          <w:szCs w:val="22"/>
          <w:shd w:val="clear" w:color="auto" w:fill="FFFFFF"/>
        </w:rPr>
        <w:t>Traz</w:t>
      </w:r>
      <w:proofErr w:type="gramEnd"/>
      <w:r w:rsidRPr="000B5DD6">
        <w:rPr>
          <w:rFonts w:asciiTheme="minorHAnsi" w:hAnsiTheme="minorHAnsi"/>
          <w:sz w:val="22"/>
          <w:szCs w:val="22"/>
          <w:shd w:val="clear" w:color="auto" w:fill="FFFFFF"/>
        </w:rPr>
        <w:t xml:space="preserve"> alegria e entretenimento para o município e forma novos talentos, a exemplo dos curtas feitos na região e exibidos neste ano. Então</w:t>
      </w:r>
      <w:r w:rsidR="002C4418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Pr="000B5DD6">
        <w:rPr>
          <w:rFonts w:asciiTheme="minorHAnsi" w:hAnsiTheme="minorHAnsi"/>
          <w:sz w:val="22"/>
          <w:szCs w:val="22"/>
          <w:shd w:val="clear" w:color="auto" w:fill="FFFFFF"/>
        </w:rPr>
        <w:t xml:space="preserve"> eu agradeço e parabenizo a Universo Produção por promover um evento de qualidade, com uma programação que agrada os turistas, os moradores e todas as pessoas que admiram a sétima arte”</w:t>
      </w:r>
      <w:r w:rsidR="002C4418">
        <w:rPr>
          <w:rFonts w:asciiTheme="minorHAnsi" w:hAnsiTheme="minorHAnsi"/>
          <w:sz w:val="22"/>
          <w:szCs w:val="22"/>
          <w:shd w:val="clear" w:color="auto" w:fill="FFFFFF"/>
        </w:rPr>
        <w:t xml:space="preserve">, comemora. </w:t>
      </w:r>
    </w:p>
    <w:p w:rsidR="00DA27C2" w:rsidRPr="000B5DD6" w:rsidRDefault="00DA27C2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39B9" w:rsidRDefault="00DA27C2" w:rsidP="005A42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5DD6">
        <w:rPr>
          <w:rFonts w:asciiTheme="minorHAnsi" w:hAnsiTheme="minorHAnsi" w:cstheme="minorHAnsi"/>
          <w:b/>
          <w:sz w:val="22"/>
          <w:szCs w:val="22"/>
        </w:rPr>
        <w:t xml:space="preserve">ALCANCE E RESULTADOS DA MOSTRA TIRADENTES EM 20 ANOS </w:t>
      </w:r>
    </w:p>
    <w:p w:rsidR="002C4418" w:rsidRPr="000B5DD6" w:rsidRDefault="002C4418" w:rsidP="005A42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6961" w:rsidRDefault="001E39B9" w:rsidP="005A42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>Em 20 edições já realizadas, a Mostra Tiradentes já beneficiou um público estimado em 682 mil pessoas. Proporcionou o acesso gratuito e democrático aos bens culturais com a oferta de uma programação que reúne ações de formação, reflexão, exibição e difusão. O evento já exibiu 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2.516 filmes em </w:t>
      </w:r>
      <w:r w:rsidR="00DA30AF" w:rsidRPr="000B5DD6">
        <w:rPr>
          <w:rFonts w:asciiTheme="minorHAnsi" w:hAnsiTheme="minorHAnsi" w:cstheme="minorHAnsi"/>
          <w:b/>
          <w:sz w:val="22"/>
          <w:szCs w:val="22"/>
        </w:rPr>
        <w:t>870</w:t>
      </w:r>
      <w:r w:rsidR="00D12832" w:rsidRPr="000B5D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sessões de cinema, </w:t>
      </w:r>
      <w:proofErr w:type="gramStart"/>
      <w:r w:rsidRPr="000B5DD6">
        <w:rPr>
          <w:rFonts w:asciiTheme="minorHAnsi" w:hAnsiTheme="minorHAnsi" w:cstheme="minorHAnsi"/>
          <w:b/>
          <w:sz w:val="22"/>
          <w:szCs w:val="22"/>
        </w:rPr>
        <w:t>promoveu</w:t>
      </w:r>
      <w:proofErr w:type="gramEnd"/>
      <w:r w:rsidRPr="000B5DD6">
        <w:rPr>
          <w:rFonts w:asciiTheme="minorHAnsi" w:hAnsiTheme="minorHAnsi" w:cstheme="minorHAnsi"/>
          <w:b/>
          <w:sz w:val="22"/>
          <w:szCs w:val="22"/>
        </w:rPr>
        <w:t xml:space="preserve"> 211 oficinas e 6.204 alunos certificados, 20 seminários, 26 cortejos, 38 exposições temáticas, </w:t>
      </w:r>
      <w:r w:rsidR="00DA27C2" w:rsidRPr="000B5DD6">
        <w:rPr>
          <w:rFonts w:asciiTheme="minorHAnsi" w:hAnsiTheme="minorHAnsi" w:cstheme="minorHAnsi"/>
          <w:b/>
          <w:sz w:val="22"/>
          <w:szCs w:val="22"/>
        </w:rPr>
        <w:t xml:space="preserve">61 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espetáculos de rua, </w:t>
      </w:r>
      <w:r w:rsidR="00D12832" w:rsidRPr="000B5DD6">
        <w:rPr>
          <w:rFonts w:asciiTheme="minorHAnsi" w:hAnsiTheme="minorHAnsi" w:cstheme="minorHAnsi"/>
          <w:b/>
          <w:sz w:val="22"/>
          <w:szCs w:val="22"/>
        </w:rPr>
        <w:t>15</w:t>
      </w:r>
      <w:r w:rsidRPr="000B5DD6">
        <w:rPr>
          <w:rFonts w:asciiTheme="minorHAnsi" w:hAnsiTheme="minorHAnsi" w:cstheme="minorHAnsi"/>
          <w:b/>
          <w:sz w:val="22"/>
          <w:szCs w:val="22"/>
        </w:rPr>
        <w:t>5 shows musicai</w:t>
      </w:r>
      <w:r w:rsidRPr="000B5DD6">
        <w:rPr>
          <w:rFonts w:asciiTheme="minorHAnsi" w:hAnsiTheme="minorHAnsi" w:cstheme="minorHAnsi"/>
          <w:sz w:val="22"/>
          <w:szCs w:val="22"/>
        </w:rPr>
        <w:t>s. Recebeu </w:t>
      </w:r>
      <w:r w:rsidR="00AF1A82" w:rsidRPr="000B5DD6">
        <w:rPr>
          <w:rFonts w:asciiTheme="minorHAnsi" w:hAnsiTheme="minorHAnsi" w:cstheme="minorHAnsi"/>
          <w:sz w:val="22"/>
          <w:szCs w:val="22"/>
        </w:rPr>
        <w:t xml:space="preserve">mais de </w:t>
      </w:r>
      <w:r w:rsidRPr="000B5DD6">
        <w:rPr>
          <w:rFonts w:asciiTheme="minorHAnsi" w:hAnsiTheme="minorHAnsi" w:cstheme="minorHAnsi"/>
          <w:sz w:val="22"/>
          <w:szCs w:val="22"/>
        </w:rPr>
        <w:t>7.</w:t>
      </w:r>
      <w:r w:rsidR="00DA30AF" w:rsidRPr="000B5DD6">
        <w:rPr>
          <w:rFonts w:asciiTheme="minorHAnsi" w:hAnsiTheme="minorHAnsi" w:cstheme="minorHAnsi"/>
          <w:sz w:val="22"/>
          <w:szCs w:val="22"/>
        </w:rPr>
        <w:t>6</w:t>
      </w:r>
      <w:r w:rsidR="00AF1A82" w:rsidRPr="000B5DD6">
        <w:rPr>
          <w:rFonts w:asciiTheme="minorHAnsi" w:hAnsiTheme="minorHAnsi" w:cstheme="minorHAnsi"/>
          <w:sz w:val="22"/>
          <w:szCs w:val="22"/>
        </w:rPr>
        <w:t>00</w:t>
      </w:r>
      <w:r w:rsidRPr="000B5DD6">
        <w:rPr>
          <w:rFonts w:asciiTheme="minorHAnsi" w:hAnsiTheme="minorHAnsi" w:cstheme="minorHAnsi"/>
          <w:sz w:val="22"/>
          <w:szCs w:val="22"/>
        </w:rPr>
        <w:t xml:space="preserve"> convidados – </w:t>
      </w:r>
      <w:r w:rsidR="00AF1A82" w:rsidRPr="000B5DD6">
        <w:rPr>
          <w:rFonts w:asciiTheme="minorHAnsi" w:hAnsiTheme="minorHAnsi" w:cstheme="minorHAnsi"/>
          <w:sz w:val="22"/>
          <w:szCs w:val="22"/>
        </w:rPr>
        <w:t xml:space="preserve">entre </w:t>
      </w:r>
      <w:r w:rsidRPr="000B5DD6">
        <w:rPr>
          <w:rFonts w:asciiTheme="minorHAnsi" w:hAnsiTheme="minorHAnsi" w:cstheme="minorHAnsi"/>
          <w:sz w:val="22"/>
          <w:szCs w:val="22"/>
        </w:rPr>
        <w:t>autoridades, cineastas, produtores, atores, críticos de cinema e profissionais do audiovisual. A imprensa foi representada por </w:t>
      </w:r>
      <w:r w:rsidR="006F5CF9">
        <w:rPr>
          <w:rFonts w:asciiTheme="minorHAnsi" w:hAnsiTheme="minorHAnsi" w:cstheme="minorHAnsi"/>
          <w:b/>
          <w:sz w:val="22"/>
          <w:szCs w:val="22"/>
        </w:rPr>
        <w:t>1.427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 profissionais de jornais, televisões, rád</w:t>
      </w:r>
      <w:r w:rsidR="002A5B92" w:rsidRPr="000B5DD6">
        <w:rPr>
          <w:rFonts w:asciiTheme="minorHAnsi" w:hAnsiTheme="minorHAnsi" w:cstheme="minorHAnsi"/>
          <w:b/>
          <w:sz w:val="22"/>
          <w:szCs w:val="22"/>
        </w:rPr>
        <w:t>ios e internet de todo o Brasil.</w:t>
      </w:r>
    </w:p>
    <w:p w:rsidR="003801C6" w:rsidRPr="000B5DD6" w:rsidRDefault="003801C6" w:rsidP="005A42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>***</w:t>
      </w:r>
    </w:p>
    <w:p w:rsidR="00693BB7" w:rsidRPr="000B5DD6" w:rsidRDefault="00693BB7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Acompanhe a </w:t>
      </w:r>
      <w:r w:rsidRPr="000B5DD6">
        <w:rPr>
          <w:rFonts w:asciiTheme="minorHAnsi" w:hAnsiTheme="minorHAnsi" w:cstheme="minorHAnsi"/>
          <w:b/>
          <w:sz w:val="22"/>
          <w:szCs w:val="22"/>
        </w:rPr>
        <w:t>20ª Mostra de Cinema de Tiradentes</w:t>
      </w:r>
      <w:r w:rsidRPr="000B5DD6">
        <w:rPr>
          <w:rFonts w:asciiTheme="minorHAnsi" w:hAnsiTheme="minorHAnsi" w:cstheme="minorHAnsi"/>
          <w:sz w:val="22"/>
          <w:szCs w:val="22"/>
        </w:rPr>
        <w:t xml:space="preserve"> e o programa Cinema Sem Fronteiras 2017. </w:t>
      </w:r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0B5DD6">
        <w:rPr>
          <w:rFonts w:asciiTheme="minorHAnsi" w:hAnsiTheme="minorHAnsi" w:cstheme="minorHAnsi"/>
          <w:b/>
          <w:sz w:val="22"/>
          <w:szCs w:val="22"/>
        </w:rPr>
        <w:t>Campanha #</w:t>
      </w:r>
      <w:proofErr w:type="spellStart"/>
      <w:proofErr w:type="gramStart"/>
      <w:r w:rsidRPr="000B5DD6">
        <w:rPr>
          <w:rFonts w:asciiTheme="minorHAnsi" w:hAnsiTheme="minorHAnsi" w:cstheme="minorHAnsi"/>
          <w:b/>
          <w:sz w:val="22"/>
          <w:szCs w:val="22"/>
        </w:rPr>
        <w:t>EufaçoaMostra</w:t>
      </w:r>
      <w:proofErr w:type="spellEnd"/>
      <w:proofErr w:type="gramEnd"/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Na Web: </w:t>
      </w:r>
      <w:hyperlink r:id="rId7" w:history="1">
        <w:proofErr w:type="gramStart"/>
        <w:r w:rsidRPr="000B5DD6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mostratiradentes.com.</w:t>
        </w:r>
        <w:proofErr w:type="gramEnd"/>
        <w:r w:rsidRPr="000B5DD6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br</w:t>
        </w:r>
      </w:hyperlink>
      <w:r w:rsidRPr="000B5DD6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0B5DD6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0B5DD6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0B5DD6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0B5DD6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0B5DD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0B5DD6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0B5DD6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r w:rsidRPr="000B5DD6">
        <w:rPr>
          <w:rFonts w:asciiTheme="minorHAnsi" w:hAnsiTheme="minorHAnsi" w:cstheme="minorHAnsi"/>
          <w:b/>
          <w:sz w:val="22"/>
          <w:szCs w:val="22"/>
        </w:rPr>
        <w:t>mostratiradentes</w:t>
      </w:r>
      <w:proofErr w:type="spellEnd"/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0B5DD6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0B5DD6">
        <w:rPr>
          <w:rFonts w:asciiTheme="minorHAnsi" w:hAnsiTheme="minorHAnsi" w:cstheme="minorHAnsi"/>
          <w:sz w:val="22"/>
          <w:szCs w:val="22"/>
        </w:rPr>
        <w:t xml:space="preserve">: </w:t>
      </w:r>
      <w:r w:rsidRPr="000B5DD6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0B5DD6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0B5DD6">
        <w:rPr>
          <w:rFonts w:asciiTheme="minorHAnsi" w:hAnsiTheme="minorHAnsi" w:cstheme="minorHAnsi"/>
          <w:sz w:val="22"/>
          <w:szCs w:val="22"/>
        </w:rPr>
        <w:t xml:space="preserve">     Informações pelo telefone: </w:t>
      </w:r>
      <w:r w:rsidRPr="000B5DD6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0549" w:rsidRPr="000B5DD6" w:rsidRDefault="00DD0549" w:rsidP="005A429E">
      <w:pPr>
        <w:pStyle w:val="PargrafodaLista1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5DD6">
        <w:rPr>
          <w:rFonts w:asciiTheme="minorHAnsi" w:hAnsiTheme="minorHAnsi" w:cstheme="minorHAnsi"/>
          <w:sz w:val="22"/>
          <w:szCs w:val="22"/>
        </w:rPr>
        <w:lastRenderedPageBreak/>
        <w:t>***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5DD6">
        <w:rPr>
          <w:rFonts w:asciiTheme="minorHAnsi" w:hAnsiTheme="minorHAnsi" w:cstheme="minorHAnsi"/>
          <w:b/>
          <w:sz w:val="22"/>
          <w:szCs w:val="22"/>
          <w:u w:val="single"/>
        </w:rPr>
        <w:t>Serviço: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b/>
          <w:sz w:val="22"/>
          <w:szCs w:val="22"/>
        </w:rPr>
      </w:pP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b/>
          <w:sz w:val="22"/>
          <w:szCs w:val="22"/>
        </w:rPr>
      </w:pPr>
      <w:r w:rsidRPr="000B5DD6">
        <w:rPr>
          <w:rFonts w:asciiTheme="minorHAnsi" w:hAnsiTheme="minorHAnsi" w:cstheme="minorHAnsi"/>
          <w:b/>
          <w:sz w:val="22"/>
          <w:szCs w:val="22"/>
        </w:rPr>
        <w:t>20ª MOSTRA DE CINEMA DE TIRADENTES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b/>
          <w:sz w:val="22"/>
          <w:szCs w:val="22"/>
        </w:rPr>
        <w:t>20 a 28 de janeiro de 2017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b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Incentivo: 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LEI FEDERAL DE INCENTIVO A CULTURA 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b/>
          <w:sz w:val="22"/>
          <w:szCs w:val="22"/>
        </w:rPr>
        <w:tab/>
        <w:t xml:space="preserve">    LEI ESTADUAL DE INCENTIVO À CULTURA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Patrocínio: </w:t>
      </w:r>
      <w:r w:rsidRPr="000B5DD6">
        <w:rPr>
          <w:rFonts w:asciiTheme="minorHAnsi" w:hAnsiTheme="minorHAnsi" w:cstheme="minorHAnsi"/>
          <w:b/>
          <w:sz w:val="22"/>
          <w:szCs w:val="22"/>
        </w:rPr>
        <w:t>BNDES,</w:t>
      </w:r>
      <w:r w:rsidRPr="000B5DD6">
        <w:rPr>
          <w:rFonts w:asciiTheme="minorHAnsi" w:hAnsiTheme="minorHAnsi" w:cstheme="minorHAnsi"/>
          <w:sz w:val="22"/>
          <w:szCs w:val="22"/>
        </w:rPr>
        <w:t xml:space="preserve"> </w:t>
      </w:r>
      <w:r w:rsidRPr="000B5DD6">
        <w:rPr>
          <w:rFonts w:asciiTheme="minorHAnsi" w:hAnsiTheme="minorHAnsi" w:cstheme="minorHAnsi"/>
          <w:b/>
          <w:sz w:val="22"/>
          <w:szCs w:val="22"/>
        </w:rPr>
        <w:t>Oi,</w:t>
      </w:r>
      <w:r w:rsidRPr="000B5DD6">
        <w:rPr>
          <w:rFonts w:asciiTheme="minorHAnsi" w:hAnsiTheme="minorHAnsi" w:cstheme="minorHAnsi"/>
          <w:sz w:val="22"/>
          <w:szCs w:val="22"/>
        </w:rPr>
        <w:t xml:space="preserve"> 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ITAÚ, CEMIG, SESI FIEMG, MATER DEI, </w:t>
      </w:r>
      <w:proofErr w:type="gramStart"/>
      <w:r w:rsidRPr="000B5DD6">
        <w:rPr>
          <w:rFonts w:asciiTheme="minorHAnsi" w:hAnsiTheme="minorHAnsi" w:cstheme="minorHAnsi"/>
          <w:b/>
          <w:sz w:val="22"/>
          <w:szCs w:val="22"/>
        </w:rPr>
        <w:t>COPASA</w:t>
      </w:r>
      <w:proofErr w:type="gramEnd"/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>Parceria Cultural: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 SESC MG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>Fomento: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 CODEMIG|GOVERNO DE MINAS GERAIS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 xml:space="preserve">Idealização e realização: </w:t>
      </w:r>
      <w:proofErr w:type="gramStart"/>
      <w:r w:rsidRPr="000B5DD6">
        <w:rPr>
          <w:rFonts w:asciiTheme="minorHAnsi" w:hAnsiTheme="minorHAnsi" w:cstheme="minorHAnsi"/>
          <w:b/>
          <w:sz w:val="22"/>
          <w:szCs w:val="22"/>
        </w:rPr>
        <w:t>UNIVERSO PRODUÇÃO</w:t>
      </w:r>
      <w:proofErr w:type="gramEnd"/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5DD6">
        <w:rPr>
          <w:rFonts w:asciiTheme="minorHAnsi" w:hAnsiTheme="minorHAnsi" w:cstheme="minorHAnsi"/>
          <w:b/>
          <w:bCs/>
          <w:sz w:val="22"/>
          <w:szCs w:val="22"/>
        </w:rPr>
        <w:t>GOVERNO FEDERAL|ORDEM E PROGRESSO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0B5DD6">
        <w:rPr>
          <w:rFonts w:asciiTheme="minorHAnsi" w:hAnsiTheme="minorHAnsi" w:cstheme="minorHAnsi"/>
          <w:b/>
          <w:bCs/>
          <w:sz w:val="22"/>
          <w:szCs w:val="22"/>
          <w:u w:val="single"/>
        </w:rPr>
        <w:t>ASSESSORIA DE IMPRENSA</w:t>
      </w:r>
      <w:proofErr w:type="gramStart"/>
      <w:r w:rsidRPr="000B5D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b/>
          <w:bCs/>
          <w:sz w:val="22"/>
          <w:szCs w:val="22"/>
        </w:rPr>
        <w:t>Universo Produção</w:t>
      </w:r>
      <w:proofErr w:type="gramEnd"/>
      <w:r w:rsidRPr="000B5DD6">
        <w:rPr>
          <w:rFonts w:asciiTheme="minorHAnsi" w:hAnsiTheme="minorHAnsi" w:cstheme="minorHAnsi"/>
          <w:sz w:val="22"/>
          <w:szCs w:val="22"/>
        </w:rPr>
        <w:t> </w:t>
      </w:r>
      <w:r w:rsidRPr="000B5DD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0B5DD6">
        <w:rPr>
          <w:rFonts w:asciiTheme="minorHAnsi" w:hAnsiTheme="minorHAnsi" w:cstheme="minorHAnsi"/>
          <w:sz w:val="22"/>
          <w:szCs w:val="22"/>
        </w:rPr>
        <w:t xml:space="preserve">- </w:t>
      </w:r>
      <w:r w:rsidRPr="000B5DD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0B5DD6">
        <w:rPr>
          <w:rFonts w:asciiTheme="minorHAnsi" w:hAnsiTheme="minorHAnsi" w:cstheme="minorHAnsi"/>
          <w:sz w:val="22"/>
          <w:szCs w:val="22"/>
        </w:rPr>
        <w:t>Lívia Tostes – (31) 3282.2366  / (31) 9232.2256</w:t>
      </w:r>
      <w:r w:rsidRPr="000B5DD6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0B5DD6">
        <w:rPr>
          <w:rFonts w:asciiTheme="minorHAnsi" w:hAnsiTheme="minorHAnsi" w:cstheme="minorHAnsi"/>
          <w:sz w:val="22"/>
          <w:szCs w:val="22"/>
        </w:rPr>
        <w:t xml:space="preserve"> imprensa@universoproducao.com.br</w:t>
      </w:r>
      <w:r w:rsidRPr="000B5DD6">
        <w:rPr>
          <w:rFonts w:asciiTheme="minorHAnsi" w:hAnsiTheme="minorHAnsi" w:cstheme="minorHAnsi"/>
          <w:sz w:val="22"/>
          <w:szCs w:val="22"/>
        </w:rPr>
        <w:br/>
      </w:r>
      <w:r w:rsidRPr="000B5DD6">
        <w:rPr>
          <w:rFonts w:asciiTheme="minorHAnsi" w:hAnsiTheme="minorHAnsi" w:cstheme="minorHAnsi"/>
          <w:b/>
          <w:sz w:val="22"/>
          <w:szCs w:val="22"/>
        </w:rPr>
        <w:t>Atendimento:</w:t>
      </w:r>
      <w:r w:rsidRPr="000B5DD6">
        <w:rPr>
          <w:rFonts w:asciiTheme="minorHAnsi" w:hAnsiTheme="minorHAnsi" w:cstheme="minorHAnsi"/>
          <w:sz w:val="22"/>
          <w:szCs w:val="22"/>
        </w:rPr>
        <w:t xml:space="preserve"> (31) 99120-5295 - </w:t>
      </w:r>
      <w:proofErr w:type="spellStart"/>
      <w:r w:rsidRPr="000B5DD6">
        <w:rPr>
          <w:rFonts w:asciiTheme="minorHAnsi" w:hAnsiTheme="minorHAnsi" w:cstheme="minorHAnsi"/>
          <w:sz w:val="22"/>
          <w:szCs w:val="22"/>
        </w:rPr>
        <w:t>Núdia</w:t>
      </w:r>
      <w:proofErr w:type="spellEnd"/>
      <w:r w:rsidRPr="000B5DD6">
        <w:rPr>
          <w:rFonts w:asciiTheme="minorHAnsi" w:hAnsiTheme="minorHAnsi" w:cstheme="minorHAnsi"/>
          <w:sz w:val="22"/>
          <w:szCs w:val="22"/>
        </w:rPr>
        <w:t xml:space="preserve"> Fusco</w:t>
      </w:r>
      <w:r w:rsidRPr="000B5D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5DD6">
        <w:rPr>
          <w:rFonts w:asciiTheme="minorHAnsi" w:hAnsiTheme="minorHAnsi" w:cstheme="minorHAnsi"/>
          <w:sz w:val="22"/>
          <w:szCs w:val="22"/>
        </w:rPr>
        <w:t xml:space="preserve">(31) 98707-7095    nudia@etccomunicacao.com.br / Bárbara - barbara@etccomunicacao.com.br /Naiara - naiara@etccomunicacao.com.br </w:t>
      </w:r>
    </w:p>
    <w:p w:rsidR="00DD0549" w:rsidRPr="000B5DD6" w:rsidRDefault="00DD0549" w:rsidP="005A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B5DD6">
        <w:rPr>
          <w:rFonts w:asciiTheme="minorHAnsi" w:hAnsiTheme="minorHAnsi" w:cstheme="minorHAnsi"/>
          <w:sz w:val="22"/>
          <w:szCs w:val="22"/>
        </w:rPr>
        <w:t>Produção de texto: Marcelo Miranda</w:t>
      </w:r>
    </w:p>
    <w:p w:rsidR="00DD0549" w:rsidRPr="000B5DD6" w:rsidRDefault="00DD0549" w:rsidP="005A429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D0549" w:rsidRPr="000B5DD6" w:rsidSect="00B14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17" w:rsidRDefault="00710D17">
      <w:r>
        <w:separator/>
      </w:r>
    </w:p>
  </w:endnote>
  <w:endnote w:type="continuationSeparator" w:id="0">
    <w:p w:rsidR="00710D17" w:rsidRDefault="0071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19" w:rsidRDefault="007E7B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A8" w:rsidRPr="0059105E" w:rsidRDefault="00100631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</w:t>
    </w:r>
    <w:proofErr w:type="spellStart"/>
    <w:r w:rsidR="00DF66A8" w:rsidRPr="0059105E">
      <w:rPr>
        <w:sz w:val="15"/>
        <w:szCs w:val="15"/>
      </w:rPr>
      <w:t>Pirapetinga</w:t>
    </w:r>
    <w:proofErr w:type="spellEnd"/>
    <w:r w:rsidR="00DF66A8" w:rsidRPr="0059105E">
      <w:rPr>
        <w:sz w:val="15"/>
        <w:szCs w:val="15"/>
      </w:rPr>
      <w:t xml:space="preserve">, 567 </w:t>
    </w:r>
    <w:r w:rsidR="00DF66A8" w:rsidRPr="0059105E">
      <w:rPr>
        <w:rFonts w:cs="Arial"/>
        <w:sz w:val="15"/>
        <w:szCs w:val="15"/>
      </w:rPr>
      <w:t xml:space="preserve">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19" w:rsidRDefault="007E7B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17" w:rsidRDefault="00710D17">
      <w:r>
        <w:separator/>
      </w:r>
    </w:p>
  </w:footnote>
  <w:footnote w:type="continuationSeparator" w:id="0">
    <w:p w:rsidR="00710D17" w:rsidRDefault="0071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19" w:rsidRDefault="007E7B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A8" w:rsidRPr="00081158" w:rsidRDefault="00100631" w:rsidP="00CB72B0">
    <w:pPr>
      <w:pStyle w:val="Cabealho"/>
    </w:pPr>
    <w:r>
      <w:rPr>
        <w:noProof/>
      </w:rPr>
      <w:drawing>
        <wp:inline distT="0" distB="0" distL="0" distR="0">
          <wp:extent cx="1352550" cy="771525"/>
          <wp:effectExtent l="0" t="0" r="0" b="0"/>
          <wp:docPr id="1" name="Imagem 1" descr="logo_20ªMCT_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ªMCT_k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19" w:rsidRDefault="007E7B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49"/>
    <w:rsid w:val="00001F0C"/>
    <w:rsid w:val="00003F75"/>
    <w:rsid w:val="00010E66"/>
    <w:rsid w:val="00025754"/>
    <w:rsid w:val="00043743"/>
    <w:rsid w:val="00045A3F"/>
    <w:rsid w:val="0005512B"/>
    <w:rsid w:val="00055887"/>
    <w:rsid w:val="0006232E"/>
    <w:rsid w:val="00062533"/>
    <w:rsid w:val="000641E9"/>
    <w:rsid w:val="00081158"/>
    <w:rsid w:val="000A0121"/>
    <w:rsid w:val="000A25DA"/>
    <w:rsid w:val="000B022B"/>
    <w:rsid w:val="000B5DD6"/>
    <w:rsid w:val="000B7899"/>
    <w:rsid w:val="000C48DC"/>
    <w:rsid w:val="000F45FE"/>
    <w:rsid w:val="00100631"/>
    <w:rsid w:val="00110F95"/>
    <w:rsid w:val="00117823"/>
    <w:rsid w:val="00130573"/>
    <w:rsid w:val="00162BD8"/>
    <w:rsid w:val="00163D7D"/>
    <w:rsid w:val="001C2CCF"/>
    <w:rsid w:val="001C32F9"/>
    <w:rsid w:val="001D2B54"/>
    <w:rsid w:val="001E39B9"/>
    <w:rsid w:val="00200804"/>
    <w:rsid w:val="002053A7"/>
    <w:rsid w:val="00231C1D"/>
    <w:rsid w:val="00252C4F"/>
    <w:rsid w:val="00264A24"/>
    <w:rsid w:val="002675BD"/>
    <w:rsid w:val="00276170"/>
    <w:rsid w:val="00276DBC"/>
    <w:rsid w:val="002871E5"/>
    <w:rsid w:val="002A5B92"/>
    <w:rsid w:val="002C4418"/>
    <w:rsid w:val="002F240D"/>
    <w:rsid w:val="00300548"/>
    <w:rsid w:val="00301703"/>
    <w:rsid w:val="003217EE"/>
    <w:rsid w:val="00326FDC"/>
    <w:rsid w:val="00354816"/>
    <w:rsid w:val="003568F6"/>
    <w:rsid w:val="00357F77"/>
    <w:rsid w:val="003801C6"/>
    <w:rsid w:val="003A37C5"/>
    <w:rsid w:val="003B6FA4"/>
    <w:rsid w:val="003C3239"/>
    <w:rsid w:val="003D79C3"/>
    <w:rsid w:val="004204BE"/>
    <w:rsid w:val="00424460"/>
    <w:rsid w:val="004303C9"/>
    <w:rsid w:val="004A50D8"/>
    <w:rsid w:val="004B08BD"/>
    <w:rsid w:val="004C4E72"/>
    <w:rsid w:val="004E230E"/>
    <w:rsid w:val="00527E7D"/>
    <w:rsid w:val="0053731E"/>
    <w:rsid w:val="00567E06"/>
    <w:rsid w:val="00573099"/>
    <w:rsid w:val="0058650F"/>
    <w:rsid w:val="00594C9C"/>
    <w:rsid w:val="005A429E"/>
    <w:rsid w:val="005B6961"/>
    <w:rsid w:val="00623D5D"/>
    <w:rsid w:val="00651FF0"/>
    <w:rsid w:val="006604B6"/>
    <w:rsid w:val="006853F7"/>
    <w:rsid w:val="00685849"/>
    <w:rsid w:val="00693BB7"/>
    <w:rsid w:val="006A6114"/>
    <w:rsid w:val="006C332F"/>
    <w:rsid w:val="006D39A2"/>
    <w:rsid w:val="006E3FA5"/>
    <w:rsid w:val="006E7405"/>
    <w:rsid w:val="006F325B"/>
    <w:rsid w:val="006F5CF9"/>
    <w:rsid w:val="00702038"/>
    <w:rsid w:val="00710D17"/>
    <w:rsid w:val="0071351E"/>
    <w:rsid w:val="00744173"/>
    <w:rsid w:val="0076547F"/>
    <w:rsid w:val="007766C7"/>
    <w:rsid w:val="007A7651"/>
    <w:rsid w:val="007C61DF"/>
    <w:rsid w:val="007C7A5F"/>
    <w:rsid w:val="007E168C"/>
    <w:rsid w:val="007E7B19"/>
    <w:rsid w:val="007E7E5B"/>
    <w:rsid w:val="00803E20"/>
    <w:rsid w:val="00804422"/>
    <w:rsid w:val="0085689F"/>
    <w:rsid w:val="00865315"/>
    <w:rsid w:val="00876666"/>
    <w:rsid w:val="008A795B"/>
    <w:rsid w:val="008B4088"/>
    <w:rsid w:val="008D0F28"/>
    <w:rsid w:val="008F0AFB"/>
    <w:rsid w:val="00914396"/>
    <w:rsid w:val="0093558B"/>
    <w:rsid w:val="009516FF"/>
    <w:rsid w:val="00980689"/>
    <w:rsid w:val="0098707E"/>
    <w:rsid w:val="009E3E17"/>
    <w:rsid w:val="00A10C8A"/>
    <w:rsid w:val="00A22243"/>
    <w:rsid w:val="00AB68E8"/>
    <w:rsid w:val="00AC434D"/>
    <w:rsid w:val="00AC7CBE"/>
    <w:rsid w:val="00AE226B"/>
    <w:rsid w:val="00AF1A82"/>
    <w:rsid w:val="00AF7332"/>
    <w:rsid w:val="00B14ECA"/>
    <w:rsid w:val="00B24730"/>
    <w:rsid w:val="00B407BD"/>
    <w:rsid w:val="00B7592A"/>
    <w:rsid w:val="00B87C09"/>
    <w:rsid w:val="00B9562F"/>
    <w:rsid w:val="00B95D02"/>
    <w:rsid w:val="00BB7A3D"/>
    <w:rsid w:val="00BE2503"/>
    <w:rsid w:val="00BE2D6A"/>
    <w:rsid w:val="00C11375"/>
    <w:rsid w:val="00C205DA"/>
    <w:rsid w:val="00C228EC"/>
    <w:rsid w:val="00C62B37"/>
    <w:rsid w:val="00C66FC7"/>
    <w:rsid w:val="00C70336"/>
    <w:rsid w:val="00CA1F19"/>
    <w:rsid w:val="00CA58AD"/>
    <w:rsid w:val="00CB72B0"/>
    <w:rsid w:val="00D00A3C"/>
    <w:rsid w:val="00D06407"/>
    <w:rsid w:val="00D12832"/>
    <w:rsid w:val="00D43485"/>
    <w:rsid w:val="00D7653E"/>
    <w:rsid w:val="00D85C2D"/>
    <w:rsid w:val="00DA27C2"/>
    <w:rsid w:val="00DA30AF"/>
    <w:rsid w:val="00DD0549"/>
    <w:rsid w:val="00DE6DC8"/>
    <w:rsid w:val="00DF64AF"/>
    <w:rsid w:val="00DF66A8"/>
    <w:rsid w:val="00E0152A"/>
    <w:rsid w:val="00E12FE4"/>
    <w:rsid w:val="00E31E23"/>
    <w:rsid w:val="00E332D4"/>
    <w:rsid w:val="00E34223"/>
    <w:rsid w:val="00E4044F"/>
    <w:rsid w:val="00E420C3"/>
    <w:rsid w:val="00E837BB"/>
    <w:rsid w:val="00EF645A"/>
    <w:rsid w:val="00F32D7B"/>
    <w:rsid w:val="00F426F7"/>
    <w:rsid w:val="00F770B1"/>
    <w:rsid w:val="00F82E8A"/>
    <w:rsid w:val="00FB4088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C5"/>
    <w:rPr>
      <w:rFonts w:ascii="Trebuchet MS" w:hAnsi="Trebuchet MS"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45A3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A37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A37C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C50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0D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C50DA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semiHidden/>
    <w:rsid w:val="00045A3F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045A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5A3F"/>
    <w:rPr>
      <w:rFonts w:ascii="Trebuchet MS" w:hAnsi="Trebuchet MS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045A3F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045A3F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45A3F"/>
  </w:style>
  <w:style w:type="character" w:styleId="Forte">
    <w:name w:val="Strong"/>
    <w:basedOn w:val="Fontepargpadro"/>
    <w:uiPriority w:val="22"/>
    <w:qFormat/>
    <w:rsid w:val="00045A3F"/>
    <w:rPr>
      <w:b/>
      <w:bCs/>
    </w:rPr>
  </w:style>
  <w:style w:type="paragraph" w:styleId="PargrafodaLista">
    <w:name w:val="List Paragraph"/>
    <w:basedOn w:val="Normal"/>
    <w:uiPriority w:val="34"/>
    <w:qFormat/>
    <w:rsid w:val="00C70336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3568F6"/>
    <w:pPr>
      <w:spacing w:before="100" w:beforeAutospacing="1" w:after="100" w:afterAutospacing="1"/>
    </w:pPr>
    <w:rPr>
      <w:rFonts w:ascii="Times New Roman" w:hAnsi="Times New Roman"/>
    </w:rPr>
  </w:style>
  <w:style w:type="character" w:styleId="nfase">
    <w:name w:val="Emphasis"/>
    <w:basedOn w:val="Fontepargpadro"/>
    <w:uiPriority w:val="20"/>
    <w:qFormat/>
    <w:rsid w:val="003568F6"/>
    <w:rPr>
      <w:i/>
      <w:iCs/>
    </w:rPr>
  </w:style>
  <w:style w:type="paragraph" w:customStyle="1" w:styleId="alto">
    <w:name w:val="alto"/>
    <w:basedOn w:val="Normal"/>
    <w:rsid w:val="004A50D8"/>
    <w:pPr>
      <w:spacing w:before="4" w:after="4"/>
    </w:pPr>
    <w:rPr>
      <w:rFonts w:ascii="Arial" w:hAnsi="Arial"/>
      <w:sz w:val="20"/>
      <w:szCs w:val="20"/>
    </w:rPr>
  </w:style>
  <w:style w:type="paragraph" w:customStyle="1" w:styleId="PargrafodaLista1">
    <w:name w:val="Parágrafo da Lista1"/>
    <w:basedOn w:val="Normal"/>
    <w:rsid w:val="00DD0549"/>
    <w:pPr>
      <w:suppressAutoHyphens/>
      <w:ind w:left="720"/>
    </w:pPr>
    <w:rPr>
      <w:rFonts w:ascii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C5"/>
    <w:rPr>
      <w:rFonts w:ascii="Trebuchet MS" w:hAnsi="Trebuchet MS"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45A3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A37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A37C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C50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0D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C50DA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semiHidden/>
    <w:rsid w:val="00045A3F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045A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5A3F"/>
    <w:rPr>
      <w:rFonts w:ascii="Trebuchet MS" w:hAnsi="Trebuchet MS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045A3F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045A3F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45A3F"/>
  </w:style>
  <w:style w:type="character" w:styleId="Forte">
    <w:name w:val="Strong"/>
    <w:basedOn w:val="Fontepargpadro"/>
    <w:uiPriority w:val="22"/>
    <w:qFormat/>
    <w:rsid w:val="00045A3F"/>
    <w:rPr>
      <w:b/>
      <w:bCs/>
    </w:rPr>
  </w:style>
  <w:style w:type="paragraph" w:styleId="PargrafodaLista">
    <w:name w:val="List Paragraph"/>
    <w:basedOn w:val="Normal"/>
    <w:uiPriority w:val="34"/>
    <w:qFormat/>
    <w:rsid w:val="00C70336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3568F6"/>
    <w:pPr>
      <w:spacing w:before="100" w:beforeAutospacing="1" w:after="100" w:afterAutospacing="1"/>
    </w:pPr>
    <w:rPr>
      <w:rFonts w:ascii="Times New Roman" w:hAnsi="Times New Roman"/>
    </w:rPr>
  </w:style>
  <w:style w:type="character" w:styleId="nfase">
    <w:name w:val="Emphasis"/>
    <w:basedOn w:val="Fontepargpadro"/>
    <w:uiPriority w:val="20"/>
    <w:qFormat/>
    <w:rsid w:val="003568F6"/>
    <w:rPr>
      <w:i/>
      <w:iCs/>
    </w:rPr>
  </w:style>
  <w:style w:type="paragraph" w:customStyle="1" w:styleId="alto">
    <w:name w:val="alto"/>
    <w:basedOn w:val="Normal"/>
    <w:rsid w:val="004A50D8"/>
    <w:pPr>
      <w:spacing w:before="4" w:after="4"/>
    </w:pPr>
    <w:rPr>
      <w:rFonts w:ascii="Arial" w:hAnsi="Arial"/>
      <w:sz w:val="20"/>
      <w:szCs w:val="20"/>
    </w:rPr>
  </w:style>
  <w:style w:type="paragraph" w:customStyle="1" w:styleId="PargrafodaLista1">
    <w:name w:val="Parágrafo da Lista1"/>
    <w:basedOn w:val="Normal"/>
    <w:rsid w:val="00DD0549"/>
    <w:pPr>
      <w:suppressAutoHyphens/>
      <w:ind w:left="720"/>
    </w:pPr>
    <w:rPr>
      <w:rFonts w:ascii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stratiradentes.com.br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</Template>
  <TotalTime>30</TotalTime>
  <Pages>3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DELL-04</cp:lastModifiedBy>
  <cp:revision>9</cp:revision>
  <cp:lastPrinted>2016-07-05T16:11:00Z</cp:lastPrinted>
  <dcterms:created xsi:type="dcterms:W3CDTF">2017-01-28T18:50:00Z</dcterms:created>
  <dcterms:modified xsi:type="dcterms:W3CDTF">2017-01-28T19:20:00Z</dcterms:modified>
</cp:coreProperties>
</file>