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86" w:rsidRPr="00924775" w:rsidRDefault="003F7786" w:rsidP="003F7786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924775">
        <w:rPr>
          <w:rFonts w:asciiTheme="minorHAnsi" w:hAnsiTheme="minorHAnsi"/>
          <w:b/>
          <w:bCs/>
          <w:sz w:val="20"/>
          <w:szCs w:val="20"/>
        </w:rPr>
        <w:t>2</w:t>
      </w:r>
      <w:r>
        <w:rPr>
          <w:rFonts w:asciiTheme="minorHAnsi" w:hAnsiTheme="minorHAnsi"/>
          <w:b/>
          <w:bCs/>
          <w:sz w:val="20"/>
          <w:szCs w:val="20"/>
        </w:rPr>
        <w:t>1</w:t>
      </w:r>
      <w:r w:rsidRPr="00924775">
        <w:rPr>
          <w:rFonts w:asciiTheme="minorHAnsi" w:hAnsiTheme="minorHAnsi"/>
          <w:b/>
          <w:bCs/>
          <w:sz w:val="20"/>
          <w:szCs w:val="20"/>
        </w:rPr>
        <w:t>ª Mostra de Cinema de Tiradentes</w:t>
      </w:r>
    </w:p>
    <w:p w:rsidR="003F7786" w:rsidRPr="00924775" w:rsidRDefault="003F7786" w:rsidP="003F7786">
      <w:pPr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19</w:t>
      </w:r>
      <w:r w:rsidRPr="00924775">
        <w:rPr>
          <w:rFonts w:asciiTheme="minorHAnsi" w:hAnsiTheme="minorHAnsi"/>
          <w:bCs/>
          <w:sz w:val="20"/>
          <w:szCs w:val="20"/>
        </w:rPr>
        <w:t xml:space="preserve"> a 2</w:t>
      </w:r>
      <w:r>
        <w:rPr>
          <w:rFonts w:asciiTheme="minorHAnsi" w:hAnsiTheme="minorHAnsi"/>
          <w:bCs/>
          <w:sz w:val="20"/>
          <w:szCs w:val="20"/>
        </w:rPr>
        <w:t>7</w:t>
      </w:r>
      <w:r w:rsidRPr="00924775">
        <w:rPr>
          <w:rFonts w:asciiTheme="minorHAnsi" w:hAnsiTheme="minorHAnsi"/>
          <w:bCs/>
          <w:sz w:val="20"/>
          <w:szCs w:val="20"/>
        </w:rPr>
        <w:t xml:space="preserve"> de janeiro de 201</w:t>
      </w:r>
      <w:r>
        <w:rPr>
          <w:rFonts w:asciiTheme="minorHAnsi" w:hAnsiTheme="minorHAnsi"/>
          <w:bCs/>
          <w:sz w:val="20"/>
          <w:szCs w:val="20"/>
        </w:rPr>
        <w:t>8</w:t>
      </w:r>
    </w:p>
    <w:p w:rsidR="003F7786" w:rsidRDefault="003F7786" w:rsidP="00BF1A2C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aps/>
          <w:color w:val="000000" w:themeColor="text1"/>
        </w:rPr>
      </w:pPr>
    </w:p>
    <w:p w:rsidR="00521913" w:rsidRDefault="00A76AF2" w:rsidP="00136A5B">
      <w:pPr>
        <w:jc w:val="both"/>
        <w:rPr>
          <w:rFonts w:ascii="Cambria" w:hAnsi="Cambria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21ª </w:t>
      </w:r>
      <w:r w:rsidR="00136A5B" w:rsidRPr="00CA5830">
        <w:rPr>
          <w:rFonts w:asciiTheme="minorHAnsi" w:hAnsiTheme="minorHAnsi" w:cstheme="minorHAnsi"/>
          <w:b/>
          <w:bCs/>
          <w:sz w:val="28"/>
          <w:szCs w:val="28"/>
        </w:rPr>
        <w:t>MOSTRA TIRADENTES DISCUTE O IMPACTO DA REALIDADE NO CINEMA BRASILEIRO C</w:t>
      </w:r>
      <w:r w:rsidR="00136A5B">
        <w:rPr>
          <w:rFonts w:asciiTheme="minorHAnsi" w:hAnsiTheme="minorHAnsi" w:cstheme="minorHAnsi"/>
          <w:b/>
          <w:bCs/>
          <w:sz w:val="28"/>
          <w:szCs w:val="28"/>
        </w:rPr>
        <w:t>ONTEMPORÂNEO E PRESTA HOMENAGEM</w:t>
      </w:r>
      <w:r w:rsidR="00136A5B" w:rsidRPr="00CA5830">
        <w:rPr>
          <w:rFonts w:asciiTheme="minorHAnsi" w:hAnsiTheme="minorHAnsi" w:cstheme="minorHAnsi"/>
          <w:b/>
          <w:bCs/>
          <w:sz w:val="28"/>
          <w:szCs w:val="28"/>
        </w:rPr>
        <w:t xml:space="preserve"> AO ATOR BABU SANTANA</w:t>
      </w:r>
    </w:p>
    <w:p w:rsidR="00136A5B" w:rsidRDefault="00136A5B" w:rsidP="00935C1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136A5B" w:rsidRDefault="00136A5B" w:rsidP="00935C16">
      <w:pPr>
        <w:jc w:val="center"/>
        <w:rPr>
          <w:rFonts w:asciiTheme="minorHAnsi" w:hAnsiTheme="minorHAnsi" w:cstheme="minorHAnsi"/>
          <w:i/>
          <w:color w:val="4B4B4B"/>
          <w:sz w:val="26"/>
          <w:szCs w:val="26"/>
          <w:shd w:val="clear" w:color="auto" w:fill="FFFFFF"/>
        </w:rPr>
      </w:pPr>
      <w:r w:rsidRPr="00136A5B">
        <w:rPr>
          <w:rFonts w:asciiTheme="minorHAnsi" w:hAnsiTheme="minorHAnsi" w:cstheme="minorHAnsi"/>
          <w:i/>
          <w:color w:val="4B4B4B"/>
          <w:sz w:val="26"/>
          <w:szCs w:val="26"/>
          <w:shd w:val="clear" w:color="auto" w:fill="FFFFFF"/>
        </w:rPr>
        <w:t>Evento abre a temporada audiovisual brasileira, em 19 de janeiro, com a pré-estreia de "Café com Canela", que tem participação do artista no elenco, no Cine-Tenda; Mostra vai até 27 de janeiro, com programação gratuita</w:t>
      </w:r>
    </w:p>
    <w:p w:rsidR="00521913" w:rsidRDefault="00521913" w:rsidP="00521913">
      <w:pPr>
        <w:spacing w:line="360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:rsidR="00521913" w:rsidRPr="00521913" w:rsidRDefault="00C22BBB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A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 busca pela legitimação na realidade aparece constantemente nos filmes brasileiros recentes e, em alguns casos, tornou-se elemento essencial para a </w:t>
      </w:r>
      <w:r>
        <w:rPr>
          <w:rFonts w:asciiTheme="minorHAnsi" w:hAnsiTheme="minorHAnsi" w:cstheme="minorHAnsi"/>
          <w:sz w:val="22"/>
          <w:szCs w:val="22"/>
        </w:rPr>
        <w:t xml:space="preserve">feitura de diversas produções. </w:t>
      </w:r>
      <w:r w:rsidR="004C0B2A">
        <w:rPr>
          <w:rFonts w:asciiTheme="minorHAnsi" w:hAnsiTheme="minorHAnsi" w:cstheme="minorHAnsi"/>
          <w:sz w:val="22"/>
          <w:szCs w:val="22"/>
        </w:rPr>
        <w:t>B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iografias, documentários de arquivo, referências à política e a acontecimentos de conhecimento público, </w:t>
      </w:r>
      <w:proofErr w:type="spellStart"/>
      <w:r w:rsidR="00521913" w:rsidRPr="00521913">
        <w:rPr>
          <w:rFonts w:asciiTheme="minorHAnsi" w:hAnsiTheme="minorHAnsi" w:cstheme="minorHAnsi"/>
          <w:sz w:val="22"/>
          <w:szCs w:val="22"/>
        </w:rPr>
        <w:t>reencenações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</w:rPr>
        <w:t xml:space="preserve"> e reconstituições, informações transmitidas pela imagem: por uma série de procedimentos, o cinema vem operando com elementos verídicos das mais distintas formas. </w:t>
      </w:r>
      <w:r w:rsidR="004C0B2A">
        <w:rPr>
          <w:rFonts w:asciiTheme="minorHAnsi" w:hAnsiTheme="minorHAnsi" w:cstheme="minorHAnsi"/>
          <w:sz w:val="22"/>
          <w:szCs w:val="22"/>
        </w:rPr>
        <w:t>E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ssa variedade de estilos e as consequências dessas escolhas na recepção crítica aos filmes é o que vai pautar a temática </w:t>
      </w:r>
      <w:r w:rsidR="004C0B2A">
        <w:rPr>
          <w:rFonts w:asciiTheme="minorHAnsi" w:hAnsiTheme="minorHAnsi" w:cstheme="minorHAnsi"/>
          <w:b/>
          <w:bCs/>
          <w:sz w:val="22"/>
          <w:szCs w:val="22"/>
        </w:rPr>
        <w:t>“Chamado R</w:t>
      </w:r>
      <w:r w:rsidR="00521913" w:rsidRPr="00521913">
        <w:rPr>
          <w:rFonts w:asciiTheme="minorHAnsi" w:hAnsiTheme="minorHAnsi" w:cstheme="minorHAnsi"/>
          <w:b/>
          <w:bCs/>
          <w:sz w:val="22"/>
          <w:szCs w:val="22"/>
        </w:rPr>
        <w:t>ealista”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, eixo central das discussões da </w:t>
      </w:r>
      <w:r w:rsidR="00521913" w:rsidRPr="00521913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521913" w:rsidRPr="0052191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4C0B2A">
        <w:rPr>
          <w:rFonts w:asciiTheme="minorHAnsi" w:hAnsiTheme="minorHAnsi" w:cstheme="minorHAnsi"/>
          <w:b/>
          <w:bCs/>
          <w:sz w:val="22"/>
          <w:szCs w:val="22"/>
        </w:rPr>
        <w:t xml:space="preserve"> Mostra de Cinema de T</w:t>
      </w:r>
      <w:r w:rsidR="00521913" w:rsidRPr="00521913">
        <w:rPr>
          <w:rFonts w:asciiTheme="minorHAnsi" w:hAnsiTheme="minorHAnsi" w:cstheme="minorHAnsi"/>
          <w:b/>
          <w:bCs/>
          <w:sz w:val="22"/>
          <w:szCs w:val="22"/>
        </w:rPr>
        <w:t>iradentes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21913" w:rsidRPr="00521913" w:rsidRDefault="00521913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1913" w:rsidRPr="00521913" w:rsidRDefault="004C0B2A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 primeiro grande evento do ano dedicado ao cinema brasileiro acontece na cidade histórica mineira entre os dias </w:t>
      </w:r>
      <w:r w:rsidR="00521913" w:rsidRPr="00521913">
        <w:rPr>
          <w:rFonts w:asciiTheme="minorHAnsi" w:hAnsiTheme="minorHAnsi" w:cstheme="minorHAnsi"/>
          <w:b/>
          <w:bCs/>
          <w:sz w:val="22"/>
          <w:szCs w:val="22"/>
        </w:rPr>
        <w:t>19 e 27 de janeiro de 2018</w:t>
      </w:r>
      <w:r>
        <w:rPr>
          <w:rFonts w:asciiTheme="minorHAnsi" w:hAnsiTheme="minorHAnsi" w:cstheme="minorHAnsi"/>
          <w:sz w:val="22"/>
          <w:szCs w:val="22"/>
        </w:rPr>
        <w:t xml:space="preserve"> e promete reunir centenas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 de espectadores, jornalistas, críticos, pesquisadores e professores para acompanhar a vasta programação de filmes, seminários, encontros e debates. </w:t>
      </w:r>
      <w:r>
        <w:rPr>
          <w:rFonts w:asciiTheme="minorHAnsi" w:hAnsiTheme="minorHAnsi" w:cstheme="minorHAnsi"/>
          <w:sz w:val="22"/>
          <w:szCs w:val="22"/>
        </w:rPr>
        <w:t>D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efinido pela dupla de curadores </w:t>
      </w:r>
      <w:r w:rsidRPr="004C0B2A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>leber Ed</w:t>
      </w:r>
      <w:r w:rsidR="00521913" w:rsidRPr="00521913">
        <w:rPr>
          <w:rFonts w:asciiTheme="minorHAnsi" w:hAnsiTheme="minorHAnsi" w:cstheme="minorHAnsi"/>
          <w:b/>
          <w:bCs/>
          <w:sz w:val="22"/>
          <w:szCs w:val="22"/>
        </w:rPr>
        <w:t xml:space="preserve">uardo 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bCs/>
          <w:sz w:val="22"/>
          <w:szCs w:val="22"/>
        </w:rPr>
        <w:t>Lila F</w:t>
      </w:r>
      <w:r w:rsidR="00521913" w:rsidRPr="00521913">
        <w:rPr>
          <w:rFonts w:asciiTheme="minorHAnsi" w:hAnsiTheme="minorHAnsi" w:cstheme="minorHAnsi"/>
          <w:b/>
          <w:bCs/>
          <w:sz w:val="22"/>
          <w:szCs w:val="22"/>
        </w:rPr>
        <w:t>oster</w:t>
      </w:r>
      <w:r w:rsidR="00521913" w:rsidRPr="00521913">
        <w:rPr>
          <w:rFonts w:asciiTheme="minorHAnsi" w:hAnsiTheme="minorHAnsi" w:cstheme="minorHAnsi"/>
          <w:sz w:val="22"/>
          <w:szCs w:val="22"/>
        </w:rPr>
        <w:t>, a temática pretende reverberar algumas conversas já iniciadas na edição 2017 da mostra. “</w:t>
      </w:r>
      <w:r>
        <w:rPr>
          <w:rFonts w:asciiTheme="minorHAnsi" w:hAnsiTheme="minorHAnsi" w:cstheme="minorHAnsi"/>
          <w:sz w:val="22"/>
          <w:szCs w:val="22"/>
        </w:rPr>
        <w:t>O que estamos intitulando de ‘C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hamado </w:t>
      </w:r>
      <w:r>
        <w:rPr>
          <w:rFonts w:asciiTheme="minorHAnsi" w:hAnsiTheme="minorHAnsi" w:cstheme="minorHAnsi"/>
          <w:sz w:val="22"/>
          <w:szCs w:val="22"/>
        </w:rPr>
        <w:t>R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ealista’ é a presença de uma matriz ou de uma questão num filme em que, independente do estilo, utiliza informações e materiais da contemporaneidade, ou eventualmente da história brasileira, para sua realização”, destaca </w:t>
      </w:r>
      <w:r>
        <w:rPr>
          <w:rFonts w:asciiTheme="minorHAnsi" w:hAnsiTheme="minorHAnsi" w:cstheme="minorHAnsi"/>
          <w:sz w:val="22"/>
          <w:szCs w:val="22"/>
        </w:rPr>
        <w:t>Cleber. “I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sso pode acontecer numa ficção de gênero, como terror ou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sci-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</w:rPr>
        <w:t>fi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</w:rPr>
        <w:t xml:space="preserve">, até em documentários históricos e observacionais, além de aparecer em filmes mais naturalistas, que buscam na realidade um certo subtexto de legitimação”. </w:t>
      </w:r>
    </w:p>
    <w:p w:rsidR="00521913" w:rsidRPr="00521913" w:rsidRDefault="00521913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1913" w:rsidRPr="00521913" w:rsidRDefault="004C0B2A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21913" w:rsidRPr="00521913">
        <w:rPr>
          <w:rFonts w:asciiTheme="minorHAnsi" w:hAnsiTheme="minorHAnsi" w:cstheme="minorHAnsi"/>
          <w:sz w:val="22"/>
          <w:szCs w:val="22"/>
        </w:rPr>
        <w:t>leber tem percebido uma atenção cada vez maior, de parcela significativa dos espectadores, para que os filmes se conectem a elementos da realidade, em especial com as recentes</w:t>
      </w:r>
      <w:r>
        <w:rPr>
          <w:rFonts w:asciiTheme="minorHAnsi" w:hAnsiTheme="minorHAnsi" w:cstheme="minorHAnsi"/>
          <w:sz w:val="22"/>
          <w:szCs w:val="22"/>
        </w:rPr>
        <w:t xml:space="preserve"> crises políticas e sociais no B</w:t>
      </w:r>
      <w:r w:rsidR="00521913" w:rsidRPr="00521913">
        <w:rPr>
          <w:rFonts w:asciiTheme="minorHAnsi" w:hAnsiTheme="minorHAnsi" w:cstheme="minorHAnsi"/>
          <w:sz w:val="22"/>
          <w:szCs w:val="22"/>
        </w:rPr>
        <w:t>rasil e às crescentes discussões sobre r</w:t>
      </w:r>
      <w:r>
        <w:rPr>
          <w:rFonts w:asciiTheme="minorHAnsi" w:hAnsiTheme="minorHAnsi" w:cstheme="minorHAnsi"/>
          <w:sz w:val="22"/>
          <w:szCs w:val="22"/>
        </w:rPr>
        <w:t>epresentatividade e minorias. “M</w:t>
      </w:r>
      <w:r w:rsidR="00521913" w:rsidRPr="00521913">
        <w:rPr>
          <w:rFonts w:asciiTheme="minorHAnsi" w:hAnsiTheme="minorHAnsi" w:cstheme="minorHAnsi"/>
          <w:sz w:val="22"/>
          <w:szCs w:val="22"/>
        </w:rPr>
        <w:t>uitos olhares em torno dos filmes vêm se pautando pela justeza do que é</w:t>
      </w:r>
      <w:r>
        <w:rPr>
          <w:rFonts w:asciiTheme="minorHAnsi" w:hAnsiTheme="minorHAnsi" w:cstheme="minorHAnsi"/>
          <w:sz w:val="22"/>
          <w:szCs w:val="22"/>
        </w:rPr>
        <w:t xml:space="preserve"> visto em relação à realidade. H</w:t>
      </w:r>
      <w:r w:rsidR="00521913" w:rsidRPr="00521913">
        <w:rPr>
          <w:rFonts w:asciiTheme="minorHAnsi" w:hAnsiTheme="minorHAnsi" w:cstheme="minorHAnsi"/>
          <w:sz w:val="22"/>
          <w:szCs w:val="22"/>
        </w:rPr>
        <w:t xml:space="preserve">á uma cobrança de que as produções demonstrem vínculos com a vida e se comportem em reação às questões contemporâneas”. </w:t>
      </w:r>
    </w:p>
    <w:p w:rsidR="00521913" w:rsidRPr="00521913" w:rsidRDefault="00521913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1913" w:rsidRPr="00521913" w:rsidRDefault="004C0B2A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Para Lila F</w:t>
      </w:r>
      <w:r w:rsidR="00521913" w:rsidRPr="00521913">
        <w:rPr>
          <w:rFonts w:asciiTheme="minorHAnsi" w:hAnsiTheme="minorHAnsi" w:cstheme="minorHAnsi"/>
          <w:sz w:val="22"/>
          <w:szCs w:val="22"/>
        </w:rPr>
        <w:t>oster, o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Chamado R</w:t>
      </w:r>
      <w:r w:rsidR="007334EC">
        <w:rPr>
          <w:rFonts w:asciiTheme="minorHAnsi" w:hAnsiTheme="minorHAnsi" w:cstheme="minorHAnsi"/>
          <w:sz w:val="22"/>
          <w:szCs w:val="22"/>
          <w:lang w:eastAsia="en-US"/>
        </w:rPr>
        <w:t>ealista a ser tematizado na M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ostra não guarda apenas características tradicionais do realismo mais reconhecido na história do cinema (com sua busca de um certo apagamento das mediações de linguagem e da representação de um olhar sobre algum aspecto da vid</w:t>
      </w:r>
      <w:r w:rsidR="007334EC">
        <w:rPr>
          <w:rFonts w:asciiTheme="minorHAnsi" w:hAnsiTheme="minorHAnsi" w:cstheme="minorHAnsi"/>
          <w:sz w:val="22"/>
          <w:szCs w:val="22"/>
          <w:lang w:eastAsia="en-US"/>
        </w:rPr>
        <w:t>a social), e sim o contrário. “O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contemporâneo parece apontar para novas buscas estéticas de contato com o real, principalmente numa representação que traz na sua forma e estilo o desejo de uma dramaturgia – no caso da ficção, calcado no lastro da experiência de mulher</w:t>
      </w:r>
      <w:r w:rsidR="007334EC">
        <w:rPr>
          <w:rFonts w:asciiTheme="minorHAnsi" w:hAnsiTheme="minorHAnsi" w:cstheme="minorHAnsi"/>
          <w:sz w:val="22"/>
          <w:szCs w:val="22"/>
          <w:lang w:eastAsia="en-US"/>
        </w:rPr>
        <w:t>es e homens”, diz a curadora. “O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trabalho para chegar até essa experiência realista inclui muitas vezes métodos e perspectivas diretoriais que retiram o texto dos atores de suas vidas reais, uma combinação entre ficção e fatos da vida que se reflete no perfil naturalista de muita das atuações contemporâneas”.</w:t>
      </w:r>
    </w:p>
    <w:p w:rsidR="00521913" w:rsidRPr="00521913" w:rsidRDefault="00521913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1913" w:rsidRPr="00521913" w:rsidRDefault="007334EC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o caso dos documentários, </w:t>
      </w:r>
      <w:r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ila destaca que “o lastro da experiência realista é muitas vezes alcançado pela observação insistente e atenta, um artifício que às vezes se vale de uma matização dos discursos prévios sobre o que se retrata, um </w:t>
      </w:r>
      <w:proofErr w:type="spellStart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silenciamento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que somente engana, pois o gesto de ‘somente observar’ traz mais potência para a expressão do mundo social vivido”. </w:t>
      </w:r>
      <w:r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leber completa: “procuramos focar e ampliar a discussão sobre as relações intercambiáveis entre cinema e vida, que em muitos filmes, peças, performances e exposições têm pressionado produtores e criadores a pensar suas estéticas a partir da vida social, de maneira menos ou mais direta, menos ou mais simbolizada”.</w:t>
      </w:r>
    </w:p>
    <w:p w:rsidR="00521913" w:rsidRPr="00521913" w:rsidRDefault="00521913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1913" w:rsidRPr="00521913" w:rsidRDefault="007334EC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H</w:t>
      </w:r>
      <w:r w:rsidR="00521913" w:rsidRPr="00521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omenagem</w:t>
      </w:r>
    </w:p>
    <w:p w:rsidR="00521913" w:rsidRPr="00521913" w:rsidRDefault="007334EC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ialogando com a temática, a homenagem da 21</w:t>
      </w:r>
      <w:r w:rsidR="00521913" w:rsidRPr="00521913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M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ostra de </w:t>
      </w:r>
      <w:r>
        <w:rPr>
          <w:rFonts w:asciiTheme="minorHAnsi" w:hAnsiTheme="minorHAnsi" w:cstheme="minorHAnsi"/>
          <w:sz w:val="22"/>
          <w:szCs w:val="22"/>
          <w:lang w:eastAsia="en-US"/>
        </w:rPr>
        <w:t>Cinema de T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iradentes será ao ator </w:t>
      </w:r>
      <w:proofErr w:type="spellStart"/>
      <w:r w:rsidRPr="007334EC">
        <w:rPr>
          <w:rFonts w:asciiTheme="minorHAnsi" w:hAnsiTheme="minorHAnsi" w:cstheme="minorHAnsi"/>
          <w:b/>
          <w:sz w:val="22"/>
          <w:szCs w:val="22"/>
          <w:lang w:eastAsia="en-US"/>
        </w:rPr>
        <w:t>B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abu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S</w:t>
      </w:r>
      <w:r w:rsidR="00521913" w:rsidRPr="00521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antana</w:t>
      </w:r>
      <w:r>
        <w:rPr>
          <w:rFonts w:asciiTheme="minorHAnsi" w:hAnsiTheme="minorHAnsi" w:cstheme="minorHAnsi"/>
          <w:sz w:val="22"/>
          <w:szCs w:val="22"/>
          <w:lang w:eastAsia="en-US"/>
        </w:rPr>
        <w:t>. A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força de sua presença e talento poderão ser conferidos já no filme de abertura, a produção baiana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C</w:t>
      </w:r>
      <w:r w:rsidR="00521913" w:rsidRPr="0052191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afé com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C</w:t>
      </w:r>
      <w:r w:rsidR="00521913" w:rsidRPr="0052191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anela</w:t>
      </w:r>
      <w:r>
        <w:rPr>
          <w:rFonts w:asciiTheme="minorHAnsi" w:hAnsiTheme="minorHAnsi" w:cstheme="minorHAnsi"/>
          <w:sz w:val="22"/>
          <w:szCs w:val="22"/>
          <w:lang w:eastAsia="en-US"/>
        </w:rPr>
        <w:t>, da dupla Ary R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osa e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Glenda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icácio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, a ser exib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ido na noite de 19 de janeiro.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B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abu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interpreta o dentista de uma cidade do interior, num personagem bastante diferente daqueles que o tornaram conhecido a quem acompanha o cinema brasileiro nos últimos 15 anos. </w:t>
      </w:r>
    </w:p>
    <w:p w:rsidR="00521913" w:rsidRPr="00521913" w:rsidRDefault="00521913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1913" w:rsidRPr="00521913" w:rsidRDefault="007334EC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primeira aparição de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B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abu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nas telas se deu no filme-fenômeno </w:t>
      </w:r>
      <w:r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idade de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eus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(20</w:t>
      </w:r>
      <w:r w:rsidR="00610218">
        <w:rPr>
          <w:rFonts w:asciiTheme="minorHAnsi" w:hAnsiTheme="minorHAnsi" w:cstheme="minorHAnsi"/>
          <w:sz w:val="22"/>
          <w:szCs w:val="22"/>
          <w:lang w:eastAsia="en-US"/>
        </w:rPr>
        <w:t>0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2), mas foi com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U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ma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O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nda no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r 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(2002) e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legres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C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omadres 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(2003) que ele passou a chama</w:t>
      </w:r>
      <w:r>
        <w:rPr>
          <w:rFonts w:asciiTheme="minorHAnsi" w:hAnsiTheme="minorHAnsi" w:cstheme="minorHAnsi"/>
          <w:sz w:val="22"/>
          <w:szCs w:val="22"/>
          <w:lang w:eastAsia="en-US"/>
        </w:rPr>
        <w:t>r atenção. D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iversos títulos se seguiram, como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O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Homem do A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no 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(2003),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Quase D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ois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rmãos 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(2004) e </w:t>
      </w: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stômago 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(2007), entre vários outros. </w:t>
      </w: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m 2014,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B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abu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engordou 15kg para encarnar o cantor </w:t>
      </w:r>
      <w:r>
        <w:rPr>
          <w:rFonts w:asciiTheme="minorHAnsi" w:hAnsiTheme="minorHAnsi" w:cstheme="minorHAnsi"/>
          <w:sz w:val="22"/>
          <w:szCs w:val="22"/>
          <w:lang w:eastAsia="en-US"/>
        </w:rPr>
        <w:t>Tim M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aia na cinebiografia homônima. “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B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abu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foi um </w:t>
      </w:r>
      <w:r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im empenhado em parecer </w:t>
      </w:r>
      <w:r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im, visualmente e na performance, procurando o realismo de sua imagem, o acordo entre cinema e a vida motivador</w:t>
      </w:r>
      <w:r>
        <w:rPr>
          <w:rFonts w:asciiTheme="minorHAnsi" w:hAnsiTheme="minorHAnsi" w:cstheme="minorHAnsi"/>
          <w:sz w:val="22"/>
          <w:szCs w:val="22"/>
          <w:lang w:eastAsia="en-US"/>
        </w:rPr>
        <w:t>a do filme”, comenta o curador Cleber E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duardo. </w:t>
      </w:r>
    </w:p>
    <w:p w:rsidR="00521913" w:rsidRPr="00521913" w:rsidRDefault="00521913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1913" w:rsidRDefault="007334EC" w:rsidP="005219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escolha por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B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abu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antana se deve especialmente pela trajetória singular do ator, nascido em </w:t>
      </w:r>
      <w:r>
        <w:rPr>
          <w:rFonts w:asciiTheme="minorHAnsi" w:hAnsiTheme="minorHAnsi" w:cstheme="minorHAnsi"/>
          <w:sz w:val="22"/>
          <w:szCs w:val="22"/>
          <w:lang w:eastAsia="en-US"/>
        </w:rPr>
        <w:t>dezembro de 1981 no Ri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o de </w:t>
      </w:r>
      <w:r>
        <w:rPr>
          <w:rFonts w:asciiTheme="minorHAnsi" w:hAnsiTheme="minorHAnsi" w:cstheme="minorHAnsi"/>
          <w:sz w:val="22"/>
          <w:szCs w:val="22"/>
          <w:lang w:eastAsia="en-US"/>
        </w:rPr>
        <w:t>Janeiro. N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a maior par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te dos filmes nos quais atuou,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B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abu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 fez personagens de vivências 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marginais ou policiais enfezados. “</w:t>
      </w:r>
      <w:r>
        <w:rPr>
          <w:rFonts w:asciiTheme="minorHAnsi" w:hAnsiTheme="minorHAnsi" w:cstheme="minorHAnsi"/>
          <w:sz w:val="22"/>
          <w:szCs w:val="22"/>
          <w:lang w:eastAsia="en-US"/>
        </w:rPr>
        <w:t>Q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uase toda sua filmografia lida com narrativas situadas em ambientes em atrito e de risco, com marcas de des</w:t>
      </w:r>
      <w:r>
        <w:rPr>
          <w:rFonts w:asciiTheme="minorHAnsi" w:hAnsiTheme="minorHAnsi" w:cstheme="minorHAnsi"/>
          <w:sz w:val="22"/>
          <w:szCs w:val="22"/>
          <w:lang w:eastAsia="en-US"/>
        </w:rPr>
        <w:t>igualdade social brasileira. P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arte significativa de seus personagens é dura </w:t>
      </w:r>
      <w:r>
        <w:rPr>
          <w:rFonts w:asciiTheme="minorHAnsi" w:hAnsiTheme="minorHAnsi" w:cstheme="minorHAnsi"/>
          <w:sz w:val="22"/>
          <w:szCs w:val="22"/>
          <w:lang w:eastAsia="en-US"/>
        </w:rPr>
        <w:t>e de empenho realista”, afirma Lila F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oster. </w:t>
      </w: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lém de </w:t>
      </w:r>
      <w:r>
        <w:rPr>
          <w:rFonts w:asciiTheme="minorHAnsi" w:hAnsiTheme="minorHAnsi" w:cstheme="minorHAnsi"/>
          <w:sz w:val="22"/>
          <w:szCs w:val="22"/>
          <w:lang w:eastAsia="en-US"/>
        </w:rPr>
        <w:t>C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afé com C</w:t>
      </w:r>
      <w:r w:rsidR="00521913" w:rsidRPr="0052191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anela 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na abertura da </w:t>
      </w:r>
      <w:r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ostra, a homenagem inclui a exibição de outros dois longas-metragens durante a programação: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U</w:t>
      </w:r>
      <w:r w:rsidR="00521913" w:rsidRPr="0052191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ma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O</w:t>
      </w:r>
      <w:r w:rsidR="00521913" w:rsidRPr="0052191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nda no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="00521913" w:rsidRPr="0052191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r</w:t>
      </w:r>
      <w:r>
        <w:rPr>
          <w:rFonts w:asciiTheme="minorHAnsi" w:hAnsiTheme="minorHAnsi" w:cstheme="minorHAnsi"/>
          <w:sz w:val="22"/>
          <w:szCs w:val="22"/>
          <w:lang w:eastAsia="en-US"/>
        </w:rPr>
        <w:t>, de H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elvécio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>atton</w:t>
      </w:r>
      <w:proofErr w:type="spellEnd"/>
      <w:r w:rsidR="00521913" w:rsidRPr="00521913">
        <w:rPr>
          <w:rFonts w:asciiTheme="minorHAnsi" w:hAnsiTheme="minorHAnsi" w:cstheme="minorHAnsi"/>
          <w:sz w:val="22"/>
          <w:szCs w:val="22"/>
          <w:lang w:eastAsia="en-US"/>
        </w:rPr>
        <w:t xml:space="preserve">, e o inédito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B</w:t>
      </w:r>
      <w:r w:rsidR="00521913" w:rsidRPr="0052191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andeira de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R</w:t>
      </w:r>
      <w:r w:rsidR="00521913" w:rsidRPr="0052191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etalhos</w:t>
      </w:r>
      <w:r>
        <w:rPr>
          <w:rFonts w:asciiTheme="minorHAnsi" w:hAnsiTheme="minorHAnsi" w:cstheme="minorHAnsi"/>
          <w:sz w:val="22"/>
          <w:szCs w:val="22"/>
          <w:lang w:eastAsia="en-US"/>
        </w:rPr>
        <w:t>, de Sérgio R</w:t>
      </w:r>
      <w:r w:rsidR="00AE2097">
        <w:rPr>
          <w:rFonts w:asciiTheme="minorHAnsi" w:hAnsiTheme="minorHAnsi" w:cstheme="minorHAnsi"/>
          <w:sz w:val="22"/>
          <w:szCs w:val="22"/>
          <w:lang w:eastAsia="en-US"/>
        </w:rPr>
        <w:t>icardo, e ainda</w:t>
      </w:r>
      <w:r w:rsidR="006C5D5A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E2097">
        <w:rPr>
          <w:rFonts w:asciiTheme="minorHAnsi" w:hAnsiTheme="minorHAnsi" w:cstheme="minorHAnsi"/>
          <w:sz w:val="22"/>
          <w:szCs w:val="22"/>
          <w:lang w:eastAsia="en-US"/>
        </w:rPr>
        <w:t xml:space="preserve"> uma mesa de debate </w:t>
      </w:r>
      <w:r w:rsidR="006C5D5A">
        <w:rPr>
          <w:rFonts w:asciiTheme="minorHAnsi" w:hAnsiTheme="minorHAnsi" w:cstheme="minorHAnsi"/>
          <w:sz w:val="22"/>
          <w:szCs w:val="22"/>
          <w:lang w:eastAsia="en-US"/>
        </w:rPr>
        <w:t xml:space="preserve">com foco na trajetória pessoal e artística </w:t>
      </w:r>
      <w:r w:rsidR="00AE2097">
        <w:rPr>
          <w:rFonts w:asciiTheme="minorHAnsi" w:hAnsiTheme="minorHAnsi" w:cstheme="minorHAnsi"/>
          <w:sz w:val="22"/>
          <w:szCs w:val="22"/>
          <w:lang w:eastAsia="en-US"/>
        </w:rPr>
        <w:t xml:space="preserve">de </w:t>
      </w:r>
      <w:proofErr w:type="spellStart"/>
      <w:r w:rsidR="00AE2097">
        <w:rPr>
          <w:rFonts w:asciiTheme="minorHAnsi" w:hAnsiTheme="minorHAnsi" w:cstheme="minorHAnsi"/>
          <w:sz w:val="22"/>
          <w:szCs w:val="22"/>
          <w:lang w:eastAsia="en-US"/>
        </w:rPr>
        <w:t>Babu</w:t>
      </w:r>
      <w:proofErr w:type="spellEnd"/>
      <w:r w:rsidR="00AE2097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:rsidR="00521913" w:rsidRDefault="00521913" w:rsidP="00521913">
      <w:pPr>
        <w:spacing w:line="360" w:lineRule="auto"/>
        <w:jc w:val="both"/>
        <w:rPr>
          <w:rFonts w:ascii="Cambria" w:hAnsi="Cambria"/>
        </w:rPr>
      </w:pPr>
    </w:p>
    <w:p w:rsidR="00B96DD6" w:rsidRPr="00A515F8" w:rsidRDefault="00A515F8" w:rsidP="00B96DD6">
      <w:pPr>
        <w:autoSpaceDE w:val="0"/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val="pt-PT"/>
        </w:rPr>
      </w:pPr>
      <w:r w:rsidRPr="00A515F8">
        <w:rPr>
          <w:rFonts w:asciiTheme="minorHAnsi" w:eastAsia="Calibri" w:hAnsiTheme="minorHAnsi" w:cstheme="minorHAnsi"/>
          <w:b/>
          <w:sz w:val="20"/>
          <w:szCs w:val="20"/>
          <w:lang w:val="pt-PT"/>
        </w:rPr>
        <w:t>TODA PROGRAMAÇÃO É OFERECIDA GRATUITAMENTE AO PÚBLICO.</w:t>
      </w:r>
    </w:p>
    <w:p w:rsidR="00B96DD6" w:rsidRPr="00AE2097" w:rsidRDefault="00B96DD6" w:rsidP="00B96DD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pt-PT"/>
        </w:rPr>
      </w:pPr>
    </w:p>
    <w:p w:rsidR="00B96DD6" w:rsidRDefault="00B96DD6" w:rsidP="00B96DD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</w:t>
      </w:r>
    </w:p>
    <w:p w:rsidR="00B96DD6" w:rsidRDefault="00B96DD6" w:rsidP="00B96DD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Acompanhe a </w:t>
      </w:r>
      <w:r>
        <w:rPr>
          <w:rFonts w:asciiTheme="minorHAnsi" w:hAnsiTheme="minorHAnsi" w:cstheme="minorHAnsi"/>
          <w:b/>
          <w:sz w:val="20"/>
          <w:szCs w:val="20"/>
        </w:rPr>
        <w:t>21ª Mostra de Cinema de Tiradentes</w:t>
      </w:r>
      <w:r>
        <w:rPr>
          <w:rFonts w:asciiTheme="minorHAnsi" w:hAnsiTheme="minorHAnsi" w:cstheme="minorHAnsi"/>
          <w:sz w:val="20"/>
          <w:szCs w:val="20"/>
        </w:rPr>
        <w:t xml:space="preserve"> e o programa Cinema Sem Fronteiras 201</w:t>
      </w:r>
      <w:r w:rsidR="00FC318A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96DD6" w:rsidRDefault="00B96DD6" w:rsidP="00B96DD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Participe da </w:t>
      </w:r>
      <w:r>
        <w:rPr>
          <w:rFonts w:asciiTheme="minorHAnsi" w:hAnsiTheme="minorHAnsi" w:cstheme="minorHAnsi"/>
          <w:b/>
          <w:sz w:val="20"/>
          <w:szCs w:val="20"/>
        </w:rPr>
        <w:t>Campanha #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EufaçoaMostra</w:t>
      </w:r>
      <w:proofErr w:type="spellEnd"/>
    </w:p>
    <w:p w:rsidR="00B96DD6" w:rsidRDefault="00B96DD6" w:rsidP="00B96DD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Web: </w:t>
      </w:r>
      <w:hyperlink r:id="rId6" w:history="1">
        <w:r>
          <w:rPr>
            <w:rStyle w:val="Hyperlink"/>
            <w:rFonts w:asciiTheme="minorHAnsi" w:hAnsiTheme="minorHAnsi" w:cstheme="minorHAnsi"/>
            <w:b/>
            <w:sz w:val="20"/>
            <w:szCs w:val="20"/>
          </w:rPr>
          <w:t>mostratiradentes.com.br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No </w:t>
      </w:r>
      <w:proofErr w:type="spellStart"/>
      <w:r>
        <w:rPr>
          <w:rFonts w:asciiTheme="minorHAnsi" w:hAnsiTheme="minorHAnsi" w:cstheme="minorHAnsi"/>
          <w:sz w:val="20"/>
          <w:szCs w:val="20"/>
        </w:rPr>
        <w:t>Twitter</w:t>
      </w:r>
      <w:proofErr w:type="spellEnd"/>
      <w:r>
        <w:rPr>
          <w:rFonts w:asciiTheme="minorHAnsi" w:hAnsiTheme="minorHAnsi" w:cstheme="minorHAnsi"/>
          <w:sz w:val="20"/>
          <w:szCs w:val="20"/>
        </w:rPr>
        <w:t>: @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universoprod</w:t>
      </w:r>
      <w:proofErr w:type="spellEnd"/>
    </w:p>
    <w:p w:rsidR="00B96DD6" w:rsidRDefault="00B96DD6" w:rsidP="00B96DD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 </w:t>
      </w:r>
      <w:proofErr w:type="spellStart"/>
      <w:r>
        <w:rPr>
          <w:rFonts w:asciiTheme="minorHAnsi" w:hAnsiTheme="minorHAnsi" w:cstheme="minorHAnsi"/>
          <w:sz w:val="20"/>
          <w:szCs w:val="20"/>
        </w:rPr>
        <w:t>Facebook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universoproducao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/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mostratiradentes</w:t>
      </w:r>
      <w:proofErr w:type="spellEnd"/>
    </w:p>
    <w:p w:rsidR="00B96DD6" w:rsidRDefault="00B96DD6" w:rsidP="00B96DD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Instagram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t>@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universoproducao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    Informações pelo telefone: </w:t>
      </w:r>
      <w:r>
        <w:rPr>
          <w:rFonts w:asciiTheme="minorHAnsi" w:hAnsiTheme="minorHAnsi" w:cstheme="minorHAnsi"/>
          <w:b/>
          <w:sz w:val="20"/>
          <w:szCs w:val="20"/>
        </w:rPr>
        <w:t>(31) 3282-2366</w:t>
      </w:r>
    </w:p>
    <w:p w:rsidR="00B96DD6" w:rsidRDefault="00B96DD6" w:rsidP="00B96DD6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B96DD6" w:rsidRDefault="00B96DD6" w:rsidP="00B96DD6">
      <w:pPr>
        <w:pStyle w:val="PargrafodaLista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***</w:t>
      </w:r>
    </w:p>
    <w:p w:rsidR="00B96DD6" w:rsidRDefault="00B96DD6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Serviço:</w:t>
      </w:r>
    </w:p>
    <w:p w:rsidR="00B96DD6" w:rsidRDefault="00B96DD6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21ª MOSTRA DE CINEMA DE TIRADENTES</w:t>
      </w:r>
    </w:p>
    <w:p w:rsidR="00B96DD6" w:rsidRDefault="00B96DD6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19 a 27 de janeiro de 201</w:t>
      </w:r>
      <w:r w:rsidR="00C2213C">
        <w:rPr>
          <w:rFonts w:asciiTheme="minorHAnsi" w:hAnsiTheme="minorHAnsi"/>
          <w:b/>
          <w:sz w:val="20"/>
          <w:szCs w:val="20"/>
        </w:rPr>
        <w:t>8</w:t>
      </w:r>
    </w:p>
    <w:p w:rsidR="00B96DD6" w:rsidRDefault="00B96DD6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Idealização e realização: </w:t>
      </w:r>
      <w:r>
        <w:rPr>
          <w:rFonts w:asciiTheme="minorHAnsi" w:hAnsiTheme="minorHAnsi"/>
          <w:b/>
          <w:sz w:val="20"/>
          <w:szCs w:val="20"/>
        </w:rPr>
        <w:t>UNIVERSO PRODUÇÃO</w:t>
      </w:r>
    </w:p>
    <w:p w:rsidR="00FC318A" w:rsidRDefault="00FC318A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 w:rsidRPr="00FC318A">
        <w:rPr>
          <w:rFonts w:asciiTheme="minorHAnsi" w:hAnsiTheme="minorHAnsi"/>
          <w:sz w:val="20"/>
          <w:szCs w:val="20"/>
        </w:rPr>
        <w:t>Patrocínio:</w:t>
      </w:r>
      <w:r>
        <w:rPr>
          <w:rFonts w:asciiTheme="minorHAnsi" w:hAnsiTheme="minorHAnsi"/>
          <w:b/>
          <w:sz w:val="20"/>
          <w:szCs w:val="20"/>
        </w:rPr>
        <w:t xml:space="preserve"> CEMIG/Governo de Minas Gerais</w:t>
      </w:r>
    </w:p>
    <w:p w:rsidR="00FC318A" w:rsidRDefault="00FC318A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sz w:val="20"/>
          <w:szCs w:val="20"/>
        </w:rPr>
      </w:pPr>
      <w:r w:rsidRPr="00FC318A">
        <w:rPr>
          <w:rFonts w:asciiTheme="minorHAnsi" w:hAnsiTheme="minorHAnsi"/>
          <w:sz w:val="20"/>
          <w:szCs w:val="20"/>
        </w:rPr>
        <w:t>Fomento:</w:t>
      </w:r>
      <w:r>
        <w:rPr>
          <w:rFonts w:asciiTheme="minorHAnsi" w:hAnsiTheme="minorHAnsi"/>
          <w:b/>
          <w:sz w:val="20"/>
          <w:szCs w:val="20"/>
        </w:rPr>
        <w:t xml:space="preserve"> CODEMIG/Governo de Minas Gerais </w:t>
      </w:r>
    </w:p>
    <w:p w:rsidR="00DF0666" w:rsidRDefault="00B96DD6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Incentivo: </w:t>
      </w:r>
      <w:r w:rsidR="00C2213C" w:rsidRPr="00C2213C">
        <w:rPr>
          <w:rFonts w:asciiTheme="minorHAnsi" w:hAnsiTheme="minorHAnsi"/>
          <w:b/>
          <w:sz w:val="20"/>
          <w:szCs w:val="20"/>
        </w:rPr>
        <w:t>LEI ESTADUAL DE INCENTIVO À CULTURA</w:t>
      </w:r>
      <w:r w:rsidR="00DF0666">
        <w:rPr>
          <w:rFonts w:asciiTheme="minorHAnsi" w:hAnsiTheme="minorHAnsi"/>
          <w:b/>
          <w:sz w:val="20"/>
          <w:szCs w:val="20"/>
        </w:rPr>
        <w:t>/GOVERNO DE MINAS GERAIS</w:t>
      </w:r>
    </w:p>
    <w:p w:rsidR="00B96DD6" w:rsidRPr="00DF0666" w:rsidRDefault="00DF0666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</w:t>
      </w:r>
      <w:r w:rsidR="00B96DD6">
        <w:rPr>
          <w:rFonts w:asciiTheme="minorHAnsi" w:hAnsiTheme="minorHAnsi"/>
          <w:b/>
          <w:sz w:val="20"/>
          <w:szCs w:val="20"/>
        </w:rPr>
        <w:t xml:space="preserve">LEI FEDERAL DE INCENTIVO A CULTURA </w:t>
      </w:r>
      <w:r>
        <w:rPr>
          <w:rFonts w:asciiTheme="minorHAnsi" w:hAnsiTheme="minorHAnsi"/>
          <w:b/>
          <w:sz w:val="20"/>
          <w:szCs w:val="20"/>
        </w:rPr>
        <w:t xml:space="preserve"> / </w:t>
      </w:r>
      <w:r>
        <w:rPr>
          <w:rFonts w:asciiTheme="minorHAnsi" w:hAnsiTheme="minorHAnsi"/>
          <w:b/>
          <w:bCs/>
          <w:color w:val="222222"/>
          <w:sz w:val="20"/>
          <w:szCs w:val="20"/>
        </w:rPr>
        <w:t xml:space="preserve">GOVERNO FEDERAL </w:t>
      </w:r>
      <w:r w:rsidR="00B96DD6">
        <w:rPr>
          <w:rFonts w:asciiTheme="minorHAnsi" w:hAnsiTheme="minorHAnsi"/>
          <w:b/>
          <w:bCs/>
          <w:color w:val="222222"/>
          <w:sz w:val="20"/>
          <w:szCs w:val="20"/>
        </w:rPr>
        <w:t>ORDEM E PROGRESSO</w:t>
      </w:r>
    </w:p>
    <w:p w:rsidR="00B96DD6" w:rsidRDefault="00B96DD6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rFonts w:asciiTheme="minorHAnsi" w:hAnsiTheme="minorHAnsi"/>
          <w:b/>
          <w:bCs/>
          <w:color w:val="222222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222222"/>
          <w:sz w:val="20"/>
          <w:szCs w:val="20"/>
          <w:u w:val="single"/>
        </w:rPr>
        <w:t xml:space="preserve">ASSESSORIA DE IMPRENSA  </w:t>
      </w:r>
    </w:p>
    <w:p w:rsidR="00B96DD6" w:rsidRDefault="00B96DD6" w:rsidP="00B96D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222222"/>
          <w:sz w:val="20"/>
          <w:szCs w:val="20"/>
        </w:rPr>
        <w:t xml:space="preserve">Universo </w:t>
      </w:r>
      <w:proofErr w:type="gramStart"/>
      <w:r>
        <w:rPr>
          <w:rFonts w:asciiTheme="minorHAnsi" w:hAnsiTheme="minorHAnsi"/>
          <w:b/>
          <w:bCs/>
          <w:color w:val="222222"/>
          <w:sz w:val="20"/>
          <w:szCs w:val="20"/>
        </w:rPr>
        <w:t>Produção</w:t>
      </w:r>
      <w:r>
        <w:rPr>
          <w:rFonts w:asciiTheme="minorHAnsi" w:hAnsiTheme="minorHAnsi"/>
          <w:color w:val="222222"/>
          <w:sz w:val="20"/>
          <w:szCs w:val="20"/>
        </w:rPr>
        <w:t> </w:t>
      </w:r>
      <w:r>
        <w:rPr>
          <w:rStyle w:val="apple-converted-space"/>
          <w:rFonts w:asciiTheme="minorHAnsi" w:hAnsiTheme="minorHAnsi"/>
          <w:color w:val="222222"/>
          <w:sz w:val="20"/>
          <w:szCs w:val="20"/>
        </w:rPr>
        <w:t> </w:t>
      </w:r>
      <w:r>
        <w:rPr>
          <w:rFonts w:asciiTheme="minorHAnsi" w:hAnsiTheme="minorHAnsi"/>
          <w:color w:val="222222"/>
          <w:sz w:val="20"/>
          <w:szCs w:val="20"/>
        </w:rPr>
        <w:t>-</w:t>
      </w:r>
      <w:proofErr w:type="gramEnd"/>
      <w:r>
        <w:rPr>
          <w:rStyle w:val="apple-converted-space"/>
          <w:rFonts w:asciiTheme="minorHAnsi" w:hAnsiTheme="minorHAnsi"/>
          <w:color w:val="222222"/>
          <w:sz w:val="20"/>
          <w:szCs w:val="20"/>
        </w:rPr>
        <w:t> 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Lívia Tostes – (31) 3282.2366  / (31) </w:t>
      </w:r>
      <w:r w:rsidR="00A06345">
        <w:rPr>
          <w:rFonts w:asciiTheme="minorHAnsi" w:hAnsiTheme="minorHAnsi"/>
          <w:color w:val="000000" w:themeColor="text1"/>
          <w:sz w:val="20"/>
          <w:szCs w:val="20"/>
        </w:rPr>
        <w:t>9</w:t>
      </w:r>
      <w:r>
        <w:rPr>
          <w:rFonts w:asciiTheme="minorHAnsi" w:hAnsiTheme="minorHAnsi"/>
          <w:color w:val="000000" w:themeColor="text1"/>
          <w:sz w:val="20"/>
          <w:szCs w:val="20"/>
        </w:rPr>
        <w:t>9232.2256</w:t>
      </w:r>
      <w:r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imprensa@universoproducao.com.br</w:t>
      </w:r>
      <w:r>
        <w:rPr>
          <w:rFonts w:asciiTheme="minorHAnsi" w:hAnsiTheme="minorHAnsi"/>
          <w:color w:val="000000" w:themeColor="text1"/>
          <w:sz w:val="20"/>
          <w:szCs w:val="20"/>
        </w:rPr>
        <w:br/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Atendimento: ETC Comunicação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 - (31) </w:t>
      </w:r>
      <w:r w:rsidR="00A06345">
        <w:rPr>
          <w:rFonts w:asciiTheme="minorHAnsi" w:hAnsiTheme="minorHAnsi"/>
          <w:color w:val="000000" w:themeColor="text1"/>
          <w:sz w:val="20"/>
          <w:szCs w:val="20"/>
        </w:rPr>
        <w:t>99120-5295</w:t>
      </w:r>
      <w:r>
        <w:rPr>
          <w:rFonts w:asciiTheme="minorHAnsi" w:hAnsiTheme="minorHAnsi"/>
          <w:color w:val="000000" w:themeColor="text1"/>
          <w:sz w:val="20"/>
          <w:szCs w:val="20"/>
        </w:rPr>
        <w:t>  </w:t>
      </w:r>
      <w:r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(31)  2535.5257 -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Núdia Fusco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(31) 9120.5295    nudia@etccomunicacao.com.br | Bárbara Prado – </w:t>
      </w:r>
      <w:hyperlink r:id="rId7" w:history="1">
        <w:r>
          <w:rPr>
            <w:rStyle w:val="Hyperlink"/>
            <w:rFonts w:asciiTheme="minorHAnsi" w:hAnsiTheme="minorHAnsi"/>
            <w:sz w:val="20"/>
            <w:szCs w:val="20"/>
          </w:rPr>
          <w:t>barbara@etccomunicacao.com.br</w:t>
        </w:r>
      </w:hyperlink>
      <w:r>
        <w:rPr>
          <w:rFonts w:asciiTheme="minorHAnsi" w:hAnsiTheme="minorHAnsi"/>
          <w:color w:val="000000" w:themeColor="text1"/>
          <w:sz w:val="20"/>
          <w:szCs w:val="20"/>
        </w:rPr>
        <w:t xml:space="preserve"> | Luciana d’Anunciação – luciana@etccomunicacao.com.br</w:t>
      </w:r>
    </w:p>
    <w:p w:rsidR="00C92A3F" w:rsidRDefault="00C92A3F" w:rsidP="00C92A3F">
      <w:pPr>
        <w:rPr>
          <w:rFonts w:ascii="Calibri" w:hAnsi="Calibri" w:cs="Calibri"/>
          <w:color w:val="000000"/>
        </w:rPr>
      </w:pPr>
    </w:p>
    <w:sectPr w:rsidR="00C92A3F" w:rsidSect="00B14ECA">
      <w:headerReference w:type="default" r:id="rId8"/>
      <w:footerReference w:type="default" r:id="rId9"/>
      <w:pgSz w:w="11907" w:h="16840" w:code="9"/>
      <w:pgMar w:top="1701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0E" w:rsidRDefault="0039700E">
      <w:r>
        <w:separator/>
      </w:r>
    </w:p>
  </w:endnote>
  <w:endnote w:type="continuationSeparator" w:id="0">
    <w:p w:rsidR="0039700E" w:rsidRDefault="0039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A8" w:rsidRPr="0059105E" w:rsidRDefault="00026A3E" w:rsidP="00163D7D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rPr>
        <w:sz w:val="15"/>
        <w:szCs w:val="15"/>
      </w:rPr>
      <w:t xml:space="preserve">        </w:t>
    </w:r>
    <w:r w:rsidR="00DF66A8" w:rsidRPr="0059105E">
      <w:rPr>
        <w:sz w:val="15"/>
        <w:szCs w:val="15"/>
      </w:rPr>
      <w:t xml:space="preserve">Rua </w:t>
    </w:r>
    <w:proofErr w:type="spellStart"/>
    <w:r w:rsidR="00DF66A8" w:rsidRPr="0059105E">
      <w:rPr>
        <w:sz w:val="15"/>
        <w:szCs w:val="15"/>
      </w:rPr>
      <w:t>Pirapetinga</w:t>
    </w:r>
    <w:proofErr w:type="spellEnd"/>
    <w:r w:rsidR="00DF66A8" w:rsidRPr="0059105E">
      <w:rPr>
        <w:sz w:val="15"/>
        <w:szCs w:val="15"/>
      </w:rPr>
      <w:t xml:space="preserve">, 567 </w:t>
    </w:r>
    <w:r w:rsidR="00DF66A8" w:rsidRPr="0059105E">
      <w:rPr>
        <w:rFonts w:cs="Arial"/>
        <w:sz w:val="15"/>
        <w:szCs w:val="15"/>
      </w:rPr>
      <w:t xml:space="preserve">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 xml:space="preserve">Serra </w:t>
    </w:r>
    <w:r w:rsidR="00DF66A8">
      <w:rPr>
        <w:rFonts w:cs="Arial"/>
        <w:sz w:val="15"/>
        <w:szCs w:val="15"/>
      </w:rPr>
      <w:sym w:font="Wingdings" w:char="F0A0"/>
    </w:r>
    <w:r w:rsidR="00DF66A8">
      <w:rPr>
        <w:rFonts w:cs="Arial"/>
        <w:sz w:val="15"/>
        <w:szCs w:val="15"/>
      </w:rPr>
      <w:t xml:space="preserve"> </w:t>
    </w:r>
    <w:r w:rsidR="00DF66A8" w:rsidRPr="0059105E">
      <w:rPr>
        <w:rFonts w:cs="Arial"/>
        <w:sz w:val="15"/>
        <w:szCs w:val="15"/>
      </w:rPr>
      <w:t xml:space="preserve"> </w:t>
    </w:r>
    <w:r w:rsidR="00DF66A8" w:rsidRPr="0059105E">
      <w:rPr>
        <w:sz w:val="15"/>
        <w:szCs w:val="15"/>
      </w:rPr>
      <w:t xml:space="preserve">Belo Horizonte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MG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30220-150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(31) 3282 2366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>www.</w:t>
    </w:r>
    <w:r w:rsidR="00DF66A8">
      <w:rPr>
        <w:sz w:val="15"/>
        <w:szCs w:val="15"/>
      </w:rPr>
      <w:t>mostratiradentes</w:t>
    </w:r>
    <w:r w:rsidR="00DF66A8" w:rsidRPr="0059105E">
      <w:rPr>
        <w:sz w:val="15"/>
        <w:szCs w:val="15"/>
      </w:rPr>
      <w:t>.com.br</w:t>
    </w:r>
  </w:p>
  <w:p w:rsidR="00DF66A8" w:rsidRPr="00163D7D" w:rsidRDefault="00DF66A8" w:rsidP="00163D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0E" w:rsidRDefault="0039700E">
      <w:r>
        <w:separator/>
      </w:r>
    </w:p>
  </w:footnote>
  <w:footnote w:type="continuationSeparator" w:id="0">
    <w:p w:rsidR="0039700E" w:rsidRDefault="0039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A8" w:rsidRPr="00081158" w:rsidRDefault="00026A3E" w:rsidP="00CB72B0">
    <w:pPr>
      <w:pStyle w:val="Cabealho"/>
    </w:pPr>
    <w:r>
      <w:rPr>
        <w:noProof/>
      </w:rPr>
      <w:drawing>
        <wp:inline distT="0" distB="0" distL="0" distR="0">
          <wp:extent cx="1247775" cy="676275"/>
          <wp:effectExtent l="0" t="0" r="0" b="0"/>
          <wp:docPr id="1" name="Imagem 1" descr="logo_21ªMCT_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1ªMCT_k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428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2F"/>
    <w:rsid w:val="00001F0C"/>
    <w:rsid w:val="00003F75"/>
    <w:rsid w:val="00012D52"/>
    <w:rsid w:val="00026A3E"/>
    <w:rsid w:val="0005512B"/>
    <w:rsid w:val="0006232E"/>
    <w:rsid w:val="000641E9"/>
    <w:rsid w:val="0006660E"/>
    <w:rsid w:val="00081158"/>
    <w:rsid w:val="000A0121"/>
    <w:rsid w:val="000A25DA"/>
    <w:rsid w:val="000B022B"/>
    <w:rsid w:val="00117823"/>
    <w:rsid w:val="00130573"/>
    <w:rsid w:val="00130D21"/>
    <w:rsid w:val="0013518B"/>
    <w:rsid w:val="00136A5B"/>
    <w:rsid w:val="00162BD8"/>
    <w:rsid w:val="00163D7D"/>
    <w:rsid w:val="001D2B54"/>
    <w:rsid w:val="001F3814"/>
    <w:rsid w:val="002230B3"/>
    <w:rsid w:val="00230A29"/>
    <w:rsid w:val="00231C1D"/>
    <w:rsid w:val="00252C4F"/>
    <w:rsid w:val="002675BD"/>
    <w:rsid w:val="00276170"/>
    <w:rsid w:val="002A6953"/>
    <w:rsid w:val="002C0207"/>
    <w:rsid w:val="00300548"/>
    <w:rsid w:val="00320950"/>
    <w:rsid w:val="003217EE"/>
    <w:rsid w:val="00334B93"/>
    <w:rsid w:val="00354816"/>
    <w:rsid w:val="00357F77"/>
    <w:rsid w:val="0039700E"/>
    <w:rsid w:val="003B6FA4"/>
    <w:rsid w:val="003C3239"/>
    <w:rsid w:val="003D79C3"/>
    <w:rsid w:val="003F2BE0"/>
    <w:rsid w:val="003F7786"/>
    <w:rsid w:val="00410941"/>
    <w:rsid w:val="00424460"/>
    <w:rsid w:val="004B08BD"/>
    <w:rsid w:val="004B1C45"/>
    <w:rsid w:val="004B4D21"/>
    <w:rsid w:val="004C0B2A"/>
    <w:rsid w:val="004C4E72"/>
    <w:rsid w:val="004E230E"/>
    <w:rsid w:val="00521913"/>
    <w:rsid w:val="00523FAB"/>
    <w:rsid w:val="00525820"/>
    <w:rsid w:val="0053731E"/>
    <w:rsid w:val="00573099"/>
    <w:rsid w:val="00574CCA"/>
    <w:rsid w:val="0059114C"/>
    <w:rsid w:val="00594C9C"/>
    <w:rsid w:val="005C2A7E"/>
    <w:rsid w:val="00610218"/>
    <w:rsid w:val="00623D5D"/>
    <w:rsid w:val="0063155B"/>
    <w:rsid w:val="00642348"/>
    <w:rsid w:val="00651FF0"/>
    <w:rsid w:val="006817CA"/>
    <w:rsid w:val="006923AB"/>
    <w:rsid w:val="006A6114"/>
    <w:rsid w:val="006B40DC"/>
    <w:rsid w:val="006C332F"/>
    <w:rsid w:val="006C5D5A"/>
    <w:rsid w:val="006D39A2"/>
    <w:rsid w:val="006E7405"/>
    <w:rsid w:val="006F03FF"/>
    <w:rsid w:val="006F325B"/>
    <w:rsid w:val="0071351E"/>
    <w:rsid w:val="007334EC"/>
    <w:rsid w:val="00744173"/>
    <w:rsid w:val="0076392E"/>
    <w:rsid w:val="007766C7"/>
    <w:rsid w:val="00791FC6"/>
    <w:rsid w:val="007A7651"/>
    <w:rsid w:val="007B6EA0"/>
    <w:rsid w:val="007D4B13"/>
    <w:rsid w:val="007D6C43"/>
    <w:rsid w:val="007E4130"/>
    <w:rsid w:val="007E7B19"/>
    <w:rsid w:val="007E7E5B"/>
    <w:rsid w:val="00803E20"/>
    <w:rsid w:val="00804422"/>
    <w:rsid w:val="00842DB0"/>
    <w:rsid w:val="008547C2"/>
    <w:rsid w:val="00876666"/>
    <w:rsid w:val="008A795B"/>
    <w:rsid w:val="008B0B0A"/>
    <w:rsid w:val="008D0F28"/>
    <w:rsid w:val="00935C16"/>
    <w:rsid w:val="009516FF"/>
    <w:rsid w:val="00960B1F"/>
    <w:rsid w:val="00980689"/>
    <w:rsid w:val="0098707E"/>
    <w:rsid w:val="009B7661"/>
    <w:rsid w:val="00A06345"/>
    <w:rsid w:val="00A0650E"/>
    <w:rsid w:val="00A07419"/>
    <w:rsid w:val="00A10C8A"/>
    <w:rsid w:val="00A22243"/>
    <w:rsid w:val="00A515F8"/>
    <w:rsid w:val="00A66E09"/>
    <w:rsid w:val="00A76AF2"/>
    <w:rsid w:val="00A81F1E"/>
    <w:rsid w:val="00AB2DF0"/>
    <w:rsid w:val="00AB68E8"/>
    <w:rsid w:val="00AC3C9D"/>
    <w:rsid w:val="00AC7715"/>
    <w:rsid w:val="00AC7CBE"/>
    <w:rsid w:val="00AE2097"/>
    <w:rsid w:val="00AE226B"/>
    <w:rsid w:val="00B050B5"/>
    <w:rsid w:val="00B14ECA"/>
    <w:rsid w:val="00B407BD"/>
    <w:rsid w:val="00B60880"/>
    <w:rsid w:val="00B631F8"/>
    <w:rsid w:val="00B75563"/>
    <w:rsid w:val="00B87C09"/>
    <w:rsid w:val="00B9562F"/>
    <w:rsid w:val="00B95D02"/>
    <w:rsid w:val="00B96DD6"/>
    <w:rsid w:val="00BA4503"/>
    <w:rsid w:val="00BB7A3D"/>
    <w:rsid w:val="00BE2503"/>
    <w:rsid w:val="00BE2D6A"/>
    <w:rsid w:val="00BF1A2C"/>
    <w:rsid w:val="00BF5D43"/>
    <w:rsid w:val="00C2213C"/>
    <w:rsid w:val="00C22BBB"/>
    <w:rsid w:val="00C5438C"/>
    <w:rsid w:val="00C62B37"/>
    <w:rsid w:val="00C85F54"/>
    <w:rsid w:val="00C92A3F"/>
    <w:rsid w:val="00CA1F19"/>
    <w:rsid w:val="00CA212F"/>
    <w:rsid w:val="00CA5830"/>
    <w:rsid w:val="00CB72B0"/>
    <w:rsid w:val="00CC09F7"/>
    <w:rsid w:val="00D00A3C"/>
    <w:rsid w:val="00D06407"/>
    <w:rsid w:val="00D131B8"/>
    <w:rsid w:val="00D43485"/>
    <w:rsid w:val="00D66E1F"/>
    <w:rsid w:val="00D7653E"/>
    <w:rsid w:val="00D85C2D"/>
    <w:rsid w:val="00D901CE"/>
    <w:rsid w:val="00DD0784"/>
    <w:rsid w:val="00DE6DC8"/>
    <w:rsid w:val="00DF0666"/>
    <w:rsid w:val="00DF66A8"/>
    <w:rsid w:val="00E06D48"/>
    <w:rsid w:val="00E11162"/>
    <w:rsid w:val="00E332D4"/>
    <w:rsid w:val="00E34223"/>
    <w:rsid w:val="00E4044F"/>
    <w:rsid w:val="00E77C7F"/>
    <w:rsid w:val="00E92DBB"/>
    <w:rsid w:val="00EA3C77"/>
    <w:rsid w:val="00EA4FDC"/>
    <w:rsid w:val="00EA5CF3"/>
    <w:rsid w:val="00EA6C35"/>
    <w:rsid w:val="00EE2783"/>
    <w:rsid w:val="00F22E24"/>
    <w:rsid w:val="00F426F7"/>
    <w:rsid w:val="00F8139F"/>
    <w:rsid w:val="00F82E8A"/>
    <w:rsid w:val="00F966C0"/>
    <w:rsid w:val="00FA1B4D"/>
    <w:rsid w:val="00FB4088"/>
    <w:rsid w:val="00FC318A"/>
    <w:rsid w:val="00FD58AA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3D996B2-91AB-482B-A523-E2F1066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03"/>
    <w:rPr>
      <w:rFonts w:ascii="Trebuchet MS" w:hAnsi="Trebuchet MS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BF1A2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45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A4503"/>
    <w:pPr>
      <w:tabs>
        <w:tab w:val="center" w:pos="4419"/>
        <w:tab w:val="right" w:pos="8838"/>
      </w:tabs>
    </w:pPr>
  </w:style>
  <w:style w:type="character" w:customStyle="1" w:styleId="Ttulo2Char">
    <w:name w:val="Título 2 Char"/>
    <w:basedOn w:val="Fontepargpadro"/>
    <w:link w:val="Ttulo2"/>
    <w:uiPriority w:val="9"/>
    <w:rsid w:val="00BF1A2C"/>
    <w:rPr>
      <w:b/>
      <w:bCs/>
      <w:sz w:val="36"/>
      <w:szCs w:val="36"/>
    </w:rPr>
  </w:style>
  <w:style w:type="character" w:styleId="Hyperlink">
    <w:name w:val="Hyperlink"/>
    <w:basedOn w:val="Fontepargpadro"/>
    <w:unhideWhenUsed/>
    <w:rsid w:val="00BF1A2C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F1A2C"/>
  </w:style>
  <w:style w:type="paragraph" w:styleId="NormalWeb">
    <w:name w:val="Normal (Web)"/>
    <w:basedOn w:val="Normal"/>
    <w:uiPriority w:val="99"/>
    <w:unhideWhenUsed/>
    <w:rsid w:val="00BF1A2C"/>
    <w:pPr>
      <w:spacing w:before="100" w:beforeAutospacing="1" w:after="100" w:afterAutospacing="1"/>
    </w:pPr>
    <w:rPr>
      <w:rFonts w:ascii="Times New Roman" w:hAnsi="Times New Roman"/>
    </w:rPr>
  </w:style>
  <w:style w:type="character" w:styleId="nfase">
    <w:name w:val="Emphasis"/>
    <w:basedOn w:val="Fontepargpadro"/>
    <w:uiPriority w:val="20"/>
    <w:qFormat/>
    <w:rsid w:val="00BF1A2C"/>
    <w:rPr>
      <w:i/>
      <w:iCs/>
    </w:rPr>
  </w:style>
  <w:style w:type="character" w:styleId="Forte">
    <w:name w:val="Strong"/>
    <w:basedOn w:val="Fontepargpadro"/>
    <w:uiPriority w:val="22"/>
    <w:qFormat/>
    <w:rsid w:val="00BF1A2C"/>
    <w:rPr>
      <w:b/>
      <w:bCs/>
    </w:rPr>
  </w:style>
  <w:style w:type="paragraph" w:styleId="PargrafodaLista">
    <w:name w:val="List Paragraph"/>
    <w:basedOn w:val="Normal"/>
    <w:uiPriority w:val="34"/>
    <w:qFormat/>
    <w:rsid w:val="00525820"/>
    <w:pPr>
      <w:ind w:left="720"/>
      <w:contextualSpacing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791F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91FC6"/>
    <w:rPr>
      <w:rFonts w:ascii="Tahoma" w:hAnsi="Tahoma" w:cs="Tahoma"/>
      <w:sz w:val="16"/>
      <w:szCs w:val="16"/>
    </w:rPr>
  </w:style>
  <w:style w:type="paragraph" w:customStyle="1" w:styleId="alto">
    <w:name w:val="alto"/>
    <w:basedOn w:val="Normal"/>
    <w:rsid w:val="00B96DD6"/>
    <w:pPr>
      <w:spacing w:before="4" w:after="4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bara@etccomunicaca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ratiradentes.com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21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Timbrado21M</Template>
  <TotalTime>19</TotalTime>
  <Pages>3</Pages>
  <Words>1078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Nudia</cp:lastModifiedBy>
  <cp:revision>4</cp:revision>
  <cp:lastPrinted>2017-10-04T17:51:00Z</cp:lastPrinted>
  <dcterms:created xsi:type="dcterms:W3CDTF">2017-12-07T16:32:00Z</dcterms:created>
  <dcterms:modified xsi:type="dcterms:W3CDTF">2017-12-11T13:37:00Z</dcterms:modified>
</cp:coreProperties>
</file>