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65" w:rsidRPr="006841E1" w:rsidRDefault="00470265" w:rsidP="00CB0F2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841E1" w:rsidRPr="006841E1" w:rsidRDefault="006841E1" w:rsidP="00CB0F2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841E1" w:rsidRPr="006841E1" w:rsidRDefault="009B0657" w:rsidP="006841E1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OFICINAS DA 23ª MOSTRA TIRADENTES FORMAM PROFISSIONAIS PARA O SETOR AUDIOVISUAL </w:t>
      </w:r>
    </w:p>
    <w:p w:rsidR="006841E1" w:rsidRPr="006841E1" w:rsidRDefault="006841E1" w:rsidP="006841E1">
      <w:pPr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6841E1" w:rsidRPr="006841E1" w:rsidRDefault="009B0657" w:rsidP="006841E1">
      <w:pPr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Até sexta-feira (31), </w:t>
      </w:r>
      <w:r w:rsidR="009F50D0">
        <w:rPr>
          <w:rFonts w:asciiTheme="minorHAnsi" w:hAnsiTheme="minorHAnsi" w:cstheme="minorHAnsi"/>
          <w:i/>
          <w:color w:val="000000"/>
          <w:sz w:val="22"/>
          <w:szCs w:val="22"/>
        </w:rPr>
        <w:t>serão realizada</w:t>
      </w:r>
      <w:r w:rsidR="00DE7F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dez</w:t>
      </w:r>
      <w:r w:rsidR="00DE7F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oficinas gratuitas </w:t>
      </w:r>
      <w:r w:rsidR="006841E1" w:rsidRPr="006841E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direcionadas </w:t>
      </w:r>
      <w:r w:rsidR="00C90CC9">
        <w:rPr>
          <w:rFonts w:asciiTheme="minorHAnsi" w:hAnsiTheme="minorHAnsi" w:cstheme="minorHAnsi"/>
          <w:i/>
          <w:color w:val="000000"/>
          <w:sz w:val="22"/>
          <w:szCs w:val="22"/>
        </w:rPr>
        <w:t>ao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s</w:t>
      </w:r>
      <w:r w:rsidR="00C90CC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6841E1" w:rsidRPr="006841E1">
        <w:rPr>
          <w:rFonts w:asciiTheme="minorHAnsi" w:hAnsiTheme="minorHAnsi" w:cstheme="minorHAnsi"/>
          <w:i/>
          <w:color w:val="000000"/>
          <w:sz w:val="22"/>
          <w:szCs w:val="22"/>
        </w:rPr>
        <w:t>público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s</w:t>
      </w:r>
      <w:r w:rsidR="006841E1" w:rsidRPr="006841E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jovem e </w:t>
      </w:r>
      <w:proofErr w:type="gramStart"/>
      <w:r w:rsidR="006841E1" w:rsidRPr="006841E1">
        <w:rPr>
          <w:rFonts w:asciiTheme="minorHAnsi" w:hAnsiTheme="minorHAnsi" w:cstheme="minorHAnsi"/>
          <w:i/>
          <w:color w:val="000000"/>
          <w:sz w:val="22"/>
          <w:szCs w:val="22"/>
        </w:rPr>
        <w:t>adulto</w:t>
      </w:r>
      <w:proofErr w:type="gramEnd"/>
    </w:p>
    <w:p w:rsidR="006841E1" w:rsidRDefault="006841E1" w:rsidP="006841E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841E1" w:rsidRDefault="006841E1" w:rsidP="00CB0F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Depois de três dias de muita técnica e</w:t>
      </w:r>
      <w:r w:rsidR="00DE7FC7">
        <w:rPr>
          <w:rFonts w:asciiTheme="minorHAnsi" w:hAnsiTheme="minorHAnsi" w:cstheme="minorHAnsi"/>
          <w:color w:val="000000"/>
          <w:sz w:val="22"/>
          <w:szCs w:val="22"/>
        </w:rPr>
        <w:t xml:space="preserve"> prática, terminaram hoje (27) </w:t>
      </w:r>
      <w:r>
        <w:rPr>
          <w:rFonts w:asciiTheme="minorHAnsi" w:hAnsiTheme="minorHAnsi" w:cstheme="minorHAnsi"/>
          <w:color w:val="000000"/>
          <w:sz w:val="22"/>
          <w:szCs w:val="22"/>
        </w:rPr>
        <w:t>as oficinas “Dramaturgias do corpo e espaço” e “Cinematografia, a fotografia em movimento”.</w:t>
      </w:r>
      <w:r w:rsidR="00DE7FC7">
        <w:rPr>
          <w:rFonts w:asciiTheme="minorHAnsi" w:hAnsiTheme="minorHAnsi" w:cstheme="minorHAnsi"/>
          <w:color w:val="000000"/>
          <w:sz w:val="22"/>
          <w:szCs w:val="22"/>
        </w:rPr>
        <w:t xml:space="preserve"> As aulas integram o programa de formação da 23ª Mostra de Cinema de Tiradentes que, nesta edição, oferece em 10 oficinas gratuitas</w:t>
      </w:r>
      <w:r w:rsidR="00AC5415">
        <w:rPr>
          <w:rFonts w:asciiTheme="minorHAnsi" w:hAnsiTheme="minorHAnsi" w:cstheme="minorHAnsi"/>
          <w:color w:val="000000"/>
          <w:sz w:val="22"/>
          <w:szCs w:val="22"/>
        </w:rPr>
        <w:t>, um total de</w:t>
      </w:r>
      <w:r w:rsidR="00997E46">
        <w:rPr>
          <w:rFonts w:asciiTheme="minorHAnsi" w:hAnsiTheme="minorHAnsi" w:cstheme="minorHAnsi"/>
          <w:color w:val="000000"/>
          <w:sz w:val="22"/>
          <w:szCs w:val="22"/>
        </w:rPr>
        <w:t xml:space="preserve"> 260 vagas.</w:t>
      </w:r>
    </w:p>
    <w:p w:rsidR="00DE7FC7" w:rsidRDefault="00DE7FC7" w:rsidP="00CB0F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80E32" w:rsidRDefault="009F50D0" w:rsidP="00997E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540842">
        <w:rPr>
          <w:rFonts w:asciiTheme="minorHAnsi" w:hAnsiTheme="minorHAnsi" w:cstheme="minorHAnsi"/>
          <w:color w:val="000000"/>
          <w:sz w:val="22"/>
          <w:szCs w:val="22"/>
        </w:rPr>
        <w:t xml:space="preserve">Estou muito </w:t>
      </w:r>
      <w:r w:rsidR="000A7FB0">
        <w:rPr>
          <w:rFonts w:asciiTheme="minorHAnsi" w:hAnsiTheme="minorHAnsi" w:cstheme="minorHAnsi"/>
          <w:color w:val="000000"/>
          <w:sz w:val="22"/>
          <w:szCs w:val="22"/>
        </w:rPr>
        <w:t xml:space="preserve">feliz com o resultado e com o olhar do festival </w:t>
      </w:r>
      <w:r w:rsidR="00380E32">
        <w:rPr>
          <w:rFonts w:asciiTheme="minorHAnsi" w:hAnsiTheme="minorHAnsi" w:cstheme="minorHAnsi"/>
          <w:color w:val="000000"/>
          <w:sz w:val="22"/>
          <w:szCs w:val="22"/>
        </w:rPr>
        <w:t>de trazer essa diversidade de oficinas e</w:t>
      </w:r>
      <w:r w:rsidR="00425E3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80E32">
        <w:rPr>
          <w:rFonts w:asciiTheme="minorHAnsi" w:hAnsiTheme="minorHAnsi" w:cstheme="minorHAnsi"/>
          <w:color w:val="000000"/>
          <w:sz w:val="22"/>
          <w:szCs w:val="22"/>
        </w:rPr>
        <w:t xml:space="preserve"> entre elas</w:t>
      </w:r>
      <w:r w:rsidR="00425E3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80E32">
        <w:rPr>
          <w:rFonts w:asciiTheme="minorHAnsi" w:hAnsiTheme="minorHAnsi" w:cstheme="minorHAnsi"/>
          <w:color w:val="000000"/>
          <w:sz w:val="22"/>
          <w:szCs w:val="22"/>
        </w:rPr>
        <w:t xml:space="preserve"> uma voltada para o corpo. Nossa grande questão na cena contemporânea é se pensar corpo</w:t>
      </w:r>
      <w:r w:rsidR="00425E3D">
        <w:rPr>
          <w:rFonts w:asciiTheme="minorHAnsi" w:hAnsiTheme="minorHAnsi" w:cstheme="minorHAnsi"/>
          <w:color w:val="000000"/>
          <w:sz w:val="22"/>
          <w:szCs w:val="22"/>
        </w:rPr>
        <w:t>. E</w:t>
      </w:r>
      <w:r w:rsidR="00380E32">
        <w:rPr>
          <w:rFonts w:asciiTheme="minorHAnsi" w:hAnsiTheme="minorHAnsi" w:cstheme="minorHAnsi"/>
          <w:color w:val="000000"/>
          <w:sz w:val="22"/>
          <w:szCs w:val="22"/>
        </w:rPr>
        <w:t xml:space="preserve"> um dos meus objetivos é tentar encontrar esse lugar da potência do corpo. </w:t>
      </w:r>
      <w:r w:rsidR="00425E3D">
        <w:rPr>
          <w:rFonts w:asciiTheme="minorHAnsi" w:hAnsiTheme="minorHAnsi" w:cstheme="minorHAnsi"/>
          <w:color w:val="000000"/>
          <w:sz w:val="22"/>
          <w:szCs w:val="22"/>
        </w:rPr>
        <w:t xml:space="preserve">A avaliação que eu faço é a melhor possível. E o meu desejo é que a curadoria </w:t>
      </w:r>
      <w:r w:rsidR="00380E32">
        <w:rPr>
          <w:rFonts w:asciiTheme="minorHAnsi" w:hAnsiTheme="minorHAnsi" w:cstheme="minorHAnsi"/>
          <w:color w:val="000000"/>
          <w:sz w:val="22"/>
          <w:szCs w:val="22"/>
        </w:rPr>
        <w:t>continue</w:t>
      </w:r>
      <w:r w:rsidR="00425E3D">
        <w:rPr>
          <w:rFonts w:asciiTheme="minorHAnsi" w:hAnsiTheme="minorHAnsi" w:cstheme="minorHAnsi"/>
          <w:color w:val="000000"/>
          <w:sz w:val="22"/>
          <w:szCs w:val="22"/>
        </w:rPr>
        <w:t xml:space="preserve"> com</w:t>
      </w:r>
      <w:r w:rsidR="00380E32">
        <w:rPr>
          <w:rFonts w:asciiTheme="minorHAnsi" w:hAnsiTheme="minorHAnsi" w:cstheme="minorHAnsi"/>
          <w:color w:val="000000"/>
          <w:sz w:val="22"/>
          <w:szCs w:val="22"/>
        </w:rPr>
        <w:t xml:space="preserve"> esse olhar delicado para trazer sempre </w:t>
      </w:r>
      <w:r w:rsidR="000A7FB0">
        <w:rPr>
          <w:rFonts w:asciiTheme="minorHAnsi" w:hAnsiTheme="minorHAnsi" w:cstheme="minorHAnsi"/>
          <w:color w:val="000000"/>
          <w:sz w:val="22"/>
          <w:szCs w:val="22"/>
        </w:rPr>
        <w:t xml:space="preserve">atividades </w:t>
      </w:r>
      <w:r w:rsidR="00380E32">
        <w:rPr>
          <w:rFonts w:asciiTheme="minorHAnsi" w:hAnsiTheme="minorHAnsi" w:cstheme="minorHAnsi"/>
          <w:color w:val="000000"/>
          <w:sz w:val="22"/>
          <w:szCs w:val="22"/>
        </w:rPr>
        <w:t>que se voltem para a questão da d</w:t>
      </w:r>
      <w:r w:rsidR="00425E3D">
        <w:rPr>
          <w:rFonts w:asciiTheme="minorHAnsi" w:hAnsiTheme="minorHAnsi" w:cstheme="minorHAnsi"/>
          <w:color w:val="000000"/>
          <w:sz w:val="22"/>
          <w:szCs w:val="22"/>
        </w:rPr>
        <w:t>escoberta e reinve</w:t>
      </w:r>
      <w:bookmarkStart w:id="0" w:name="_GoBack"/>
      <w:bookmarkEnd w:id="0"/>
      <w:r w:rsidR="00425E3D">
        <w:rPr>
          <w:rFonts w:asciiTheme="minorHAnsi" w:hAnsiTheme="minorHAnsi" w:cstheme="minorHAnsi"/>
          <w:color w:val="000000"/>
          <w:sz w:val="22"/>
          <w:szCs w:val="22"/>
        </w:rPr>
        <w:t>nção do humano”, comemora</w:t>
      </w:r>
      <w:r w:rsidR="00997E46">
        <w:rPr>
          <w:rFonts w:asciiTheme="minorHAnsi" w:hAnsiTheme="minorHAnsi" w:cstheme="minorHAnsi"/>
          <w:color w:val="000000"/>
          <w:sz w:val="22"/>
          <w:szCs w:val="22"/>
        </w:rPr>
        <w:t xml:space="preserve"> o diretor e preparador Marcelo Aquino (RJ), responsável por ministrar as aulas da oficina</w:t>
      </w:r>
      <w:r w:rsidR="00AC5415">
        <w:rPr>
          <w:rFonts w:asciiTheme="minorHAnsi" w:hAnsiTheme="minorHAnsi" w:cstheme="minorHAnsi"/>
          <w:color w:val="000000"/>
          <w:sz w:val="22"/>
          <w:szCs w:val="22"/>
        </w:rPr>
        <w:t xml:space="preserve"> “Dramaturgias do corpo e espaço”</w:t>
      </w:r>
      <w:r w:rsidR="00997E4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C55C7" w:rsidRDefault="00FC55C7" w:rsidP="00997E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C55C7" w:rsidRDefault="00FC55C7" w:rsidP="00FC55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Veterana na Mostra de Tiradentes e participando pela segunda vez de uma oficina, a artista Mariana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Starling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achou bastante válida a proposta de trabalhar d</w:t>
      </w:r>
      <w:r w:rsidR="00AC5415">
        <w:rPr>
          <w:rFonts w:asciiTheme="minorHAnsi" w:hAnsiTheme="minorHAnsi" w:cstheme="minorHAnsi"/>
          <w:color w:val="000000"/>
          <w:sz w:val="22"/>
          <w:szCs w:val="22"/>
        </w:rPr>
        <w:t>ramaturgia, corpo e espaço: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“Foi uma oportunidade para abrir meu horizonte, aprender, observar e levar novas técnicas para o trabalho que já desenvolvo”, avaliou Mariana.</w:t>
      </w:r>
    </w:p>
    <w:p w:rsidR="00425E3D" w:rsidRDefault="00425E3D" w:rsidP="00CB0F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F5B41" w:rsidRDefault="00997E46" w:rsidP="00034676">
      <w:pPr>
        <w:spacing w:line="280" w:lineRule="exac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Direcionada a</w:t>
      </w:r>
      <w:r w:rsidR="00034676" w:rsidRPr="00832D8A">
        <w:rPr>
          <w:rFonts w:asciiTheme="minorHAnsi" w:hAnsiTheme="minorHAnsi" w:cs="Arial"/>
          <w:sz w:val="22"/>
          <w:szCs w:val="22"/>
        </w:rPr>
        <w:t xml:space="preserve"> profissionais </w:t>
      </w:r>
      <w:r w:rsidR="00FC55C7">
        <w:rPr>
          <w:rFonts w:asciiTheme="minorHAnsi" w:hAnsiTheme="minorHAnsi" w:cs="Arial"/>
          <w:bCs/>
          <w:sz w:val="22"/>
          <w:szCs w:val="22"/>
        </w:rPr>
        <w:t>interessados em</w:t>
      </w:r>
      <w:r w:rsidR="00034676" w:rsidRPr="00832D8A">
        <w:rPr>
          <w:rFonts w:asciiTheme="minorHAnsi" w:hAnsiTheme="minorHAnsi" w:cs="Arial"/>
          <w:bCs/>
          <w:sz w:val="22"/>
          <w:szCs w:val="22"/>
        </w:rPr>
        <w:t xml:space="preserve"> atuar com direção de fotografia, a oficina </w:t>
      </w:r>
      <w:r w:rsidR="00117A2C" w:rsidRPr="00AC5415">
        <w:rPr>
          <w:rFonts w:asciiTheme="minorHAnsi" w:hAnsiTheme="minorHAnsi" w:cs="Arial"/>
          <w:bCs/>
          <w:sz w:val="22"/>
          <w:szCs w:val="22"/>
        </w:rPr>
        <w:t>“</w:t>
      </w:r>
      <w:r w:rsidR="00034676" w:rsidRPr="00AC5415">
        <w:rPr>
          <w:rFonts w:asciiTheme="minorHAnsi" w:hAnsiTheme="minorHAnsi" w:cs="Arial"/>
          <w:bCs/>
          <w:sz w:val="22"/>
          <w:szCs w:val="22"/>
        </w:rPr>
        <w:t>Cinematografia, a Fotografia em Movimento</w:t>
      </w:r>
      <w:r w:rsidR="00117A2C" w:rsidRPr="00AC5415">
        <w:rPr>
          <w:rFonts w:asciiTheme="minorHAnsi" w:hAnsiTheme="minorHAnsi" w:cs="Arial"/>
          <w:bCs/>
          <w:sz w:val="22"/>
          <w:szCs w:val="22"/>
        </w:rPr>
        <w:t>”</w:t>
      </w:r>
      <w:r w:rsidR="00117A2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034676">
        <w:rPr>
          <w:rFonts w:asciiTheme="minorHAnsi" w:hAnsiTheme="minorHAnsi" w:cs="Arial"/>
          <w:bCs/>
          <w:sz w:val="22"/>
          <w:szCs w:val="22"/>
        </w:rPr>
        <w:t xml:space="preserve">conduzida </w:t>
      </w:r>
      <w:r w:rsidR="00873C79">
        <w:rPr>
          <w:rFonts w:asciiTheme="minorHAnsi" w:hAnsiTheme="minorHAnsi" w:cs="Arial"/>
          <w:bCs/>
          <w:sz w:val="22"/>
          <w:szCs w:val="22"/>
        </w:rPr>
        <w:t xml:space="preserve">pelo diretor </w:t>
      </w:r>
      <w:proofErr w:type="spellStart"/>
      <w:r w:rsidR="00873C79">
        <w:rPr>
          <w:rFonts w:asciiTheme="minorHAnsi" w:hAnsiTheme="minorHAnsi" w:cs="Arial"/>
          <w:bCs/>
          <w:sz w:val="22"/>
          <w:szCs w:val="22"/>
        </w:rPr>
        <w:t>Cleumo</w:t>
      </w:r>
      <w:proofErr w:type="spellEnd"/>
      <w:r w:rsidR="00873C7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73C79">
        <w:rPr>
          <w:rFonts w:asciiTheme="minorHAnsi" w:hAnsiTheme="minorHAnsi" w:cs="Arial"/>
          <w:bCs/>
          <w:sz w:val="22"/>
          <w:szCs w:val="22"/>
        </w:rPr>
        <w:t>Segond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(RJ)</w:t>
      </w:r>
      <w:r w:rsidR="00873C79">
        <w:rPr>
          <w:rFonts w:asciiTheme="minorHAnsi" w:hAnsiTheme="minorHAnsi" w:cs="Arial"/>
          <w:bCs/>
          <w:sz w:val="22"/>
          <w:szCs w:val="22"/>
        </w:rPr>
        <w:t xml:space="preserve">, também encerrou </w:t>
      </w:r>
      <w:r w:rsidR="00FC55C7">
        <w:rPr>
          <w:rFonts w:asciiTheme="minorHAnsi" w:hAnsiTheme="minorHAnsi" w:cs="Arial"/>
          <w:bCs/>
          <w:sz w:val="22"/>
          <w:szCs w:val="22"/>
        </w:rPr>
        <w:t xml:space="preserve">na tarde desta segunda </w:t>
      </w:r>
      <w:r w:rsidR="00873C79">
        <w:rPr>
          <w:rFonts w:asciiTheme="minorHAnsi" w:hAnsiTheme="minorHAnsi" w:cs="Arial"/>
          <w:bCs/>
          <w:sz w:val="22"/>
          <w:szCs w:val="22"/>
        </w:rPr>
        <w:t xml:space="preserve">com saldo positivo. </w:t>
      </w:r>
      <w:r w:rsidR="00FC55C7">
        <w:rPr>
          <w:rFonts w:asciiTheme="minorHAnsi" w:hAnsiTheme="minorHAnsi" w:cs="Arial"/>
          <w:bCs/>
          <w:sz w:val="22"/>
          <w:szCs w:val="22"/>
        </w:rPr>
        <w:t xml:space="preserve">Para </w:t>
      </w:r>
      <w:proofErr w:type="spellStart"/>
      <w:r w:rsidR="00FC55C7">
        <w:rPr>
          <w:rFonts w:asciiTheme="minorHAnsi" w:hAnsiTheme="minorHAnsi" w:cs="Arial"/>
          <w:bCs/>
          <w:sz w:val="22"/>
          <w:szCs w:val="22"/>
        </w:rPr>
        <w:t>Cleumo</w:t>
      </w:r>
      <w:proofErr w:type="spellEnd"/>
      <w:r w:rsidR="00FC55C7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C55C7">
        <w:rPr>
          <w:rFonts w:asciiTheme="minorHAnsi" w:hAnsiTheme="minorHAnsi" w:cs="Arial"/>
          <w:bCs/>
          <w:sz w:val="22"/>
          <w:szCs w:val="22"/>
        </w:rPr>
        <w:t>Segond</w:t>
      </w:r>
      <w:proofErr w:type="spellEnd"/>
      <w:r w:rsidR="00FC55C7">
        <w:rPr>
          <w:rFonts w:asciiTheme="minorHAnsi" w:hAnsiTheme="minorHAnsi" w:cs="Arial"/>
          <w:bCs/>
          <w:sz w:val="22"/>
          <w:szCs w:val="22"/>
        </w:rPr>
        <w:t xml:space="preserve">, poder analisar o currículo dos participantes antes e conhecer seus </w:t>
      </w:r>
      <w:proofErr w:type="gramStart"/>
      <w:r w:rsidR="00FC55C7">
        <w:rPr>
          <w:rFonts w:asciiTheme="minorHAnsi" w:hAnsiTheme="minorHAnsi" w:cs="Arial"/>
          <w:bCs/>
          <w:sz w:val="22"/>
          <w:szCs w:val="22"/>
        </w:rPr>
        <w:t>objetivos e universo</w:t>
      </w:r>
      <w:proofErr w:type="gramEnd"/>
      <w:r w:rsidR="00FC55C7">
        <w:rPr>
          <w:rFonts w:asciiTheme="minorHAnsi" w:hAnsiTheme="minorHAnsi" w:cs="Arial"/>
          <w:bCs/>
          <w:sz w:val="22"/>
          <w:szCs w:val="22"/>
        </w:rPr>
        <w:t xml:space="preserve"> foi primordial para o sucesso da atividade. “Através desse trabalho tive a oportunidade de direcionar minhas aulas e torná</w:t>
      </w:r>
      <w:r w:rsidR="00AC5415">
        <w:rPr>
          <w:rFonts w:asciiTheme="minorHAnsi" w:hAnsiTheme="minorHAnsi" w:cs="Arial"/>
          <w:bCs/>
          <w:sz w:val="22"/>
          <w:szCs w:val="22"/>
        </w:rPr>
        <w:t>-las mais dinâmicas”, explica. Para o</w:t>
      </w:r>
      <w:r w:rsidR="00873C79">
        <w:rPr>
          <w:rFonts w:asciiTheme="minorHAnsi" w:hAnsiTheme="minorHAnsi" w:cs="Arial"/>
          <w:bCs/>
          <w:sz w:val="22"/>
          <w:szCs w:val="22"/>
        </w:rPr>
        <w:t xml:space="preserve"> participante Thiago Monteiro, ator e professor, a atividad</w:t>
      </w:r>
      <w:r w:rsidR="00AC5415">
        <w:rPr>
          <w:rFonts w:asciiTheme="minorHAnsi" w:hAnsiTheme="minorHAnsi" w:cs="Arial"/>
          <w:bCs/>
          <w:sz w:val="22"/>
          <w:szCs w:val="22"/>
        </w:rPr>
        <w:t>e foi bastante abrangente:</w:t>
      </w:r>
      <w:r w:rsidR="00873C79">
        <w:rPr>
          <w:rFonts w:asciiTheme="minorHAnsi" w:hAnsiTheme="minorHAnsi" w:cs="Arial"/>
          <w:bCs/>
          <w:sz w:val="22"/>
          <w:szCs w:val="22"/>
        </w:rPr>
        <w:t xml:space="preserve"> “Achei muito interessante o fato d</w:t>
      </w:r>
      <w:r>
        <w:rPr>
          <w:rFonts w:asciiTheme="minorHAnsi" w:hAnsiTheme="minorHAnsi" w:cs="Arial"/>
          <w:bCs/>
          <w:sz w:val="22"/>
          <w:szCs w:val="22"/>
        </w:rPr>
        <w:t xml:space="preserve">e </w:t>
      </w:r>
      <w:r w:rsidR="00873C79">
        <w:rPr>
          <w:rFonts w:asciiTheme="minorHAnsi" w:hAnsiTheme="minorHAnsi" w:cs="Arial"/>
          <w:bCs/>
          <w:sz w:val="22"/>
          <w:szCs w:val="22"/>
        </w:rPr>
        <w:t>o palestrante trazer a questão artística para a parte técnica antes mesmo de apresentar</w:t>
      </w:r>
      <w:r w:rsidR="003F5B41">
        <w:rPr>
          <w:rFonts w:asciiTheme="minorHAnsi" w:hAnsiTheme="minorHAnsi" w:cs="Arial"/>
          <w:bCs/>
          <w:sz w:val="22"/>
          <w:szCs w:val="22"/>
        </w:rPr>
        <w:t xml:space="preserve"> parâmetros e equipamento que iríamos utilizar. Essa abertura de olhar é muito importante”.</w:t>
      </w:r>
    </w:p>
    <w:p w:rsidR="00AF0C48" w:rsidRDefault="00AF0C48" w:rsidP="00034676">
      <w:pPr>
        <w:spacing w:line="280" w:lineRule="exact"/>
        <w:jc w:val="both"/>
        <w:rPr>
          <w:rFonts w:asciiTheme="minorHAnsi" w:hAnsiTheme="minorHAnsi" w:cs="Arial"/>
          <w:bCs/>
          <w:sz w:val="22"/>
          <w:szCs w:val="22"/>
        </w:rPr>
      </w:pPr>
    </w:p>
    <w:p w:rsidR="00161A95" w:rsidRDefault="00997E46" w:rsidP="00CB0F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Até </w:t>
      </w:r>
      <w:r w:rsidR="00AF0C48">
        <w:rPr>
          <w:rFonts w:asciiTheme="minorHAnsi" w:hAnsiTheme="minorHAnsi" w:cstheme="minorHAnsi"/>
          <w:color w:val="000000"/>
          <w:sz w:val="22"/>
          <w:szCs w:val="22"/>
        </w:rPr>
        <w:t xml:space="preserve">sexta-feira (31) ainda serão realizadas mais oito oficinas: “Como educar as crianças no mundo das telas”, “Roteiro Colaborativo”, </w:t>
      </w:r>
      <w:proofErr w:type="gramStart"/>
      <w:r w:rsidR="00AF0C48">
        <w:rPr>
          <w:rFonts w:asciiTheme="minorHAnsi" w:hAnsiTheme="minorHAnsi" w:cstheme="minorHAnsi"/>
          <w:color w:val="000000"/>
          <w:sz w:val="22"/>
          <w:szCs w:val="22"/>
        </w:rPr>
        <w:t>“Produção para TV e Cinema, “Produção sonora para filmes de animação e ficção”, “Jogo dos mundos”, “Cinema e artes plásticas – histórias curtinhas”, “Processo criativo de produção audiovisual” e “Criação para web”.</w:t>
      </w:r>
      <w:proofErr w:type="gramEnd"/>
    </w:p>
    <w:p w:rsidR="00161A95" w:rsidRDefault="00161A95" w:rsidP="00CB0F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0265" w:rsidRDefault="00AF0C48" w:rsidP="00CB0F2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programação completa está disponível em: </w:t>
      </w:r>
      <w:hyperlink r:id="rId8" w:history="1">
        <w:r w:rsidRPr="003143DC">
          <w:rPr>
            <w:rStyle w:val="Hyperlink"/>
            <w:rFonts w:asciiTheme="minorHAnsi" w:hAnsiTheme="minorHAnsi" w:cstheme="minorHAnsi"/>
            <w:sz w:val="22"/>
            <w:szCs w:val="22"/>
          </w:rPr>
          <w:t>http://mostratiradentes.com.br/</w:t>
        </w:r>
      </w:hyperlink>
    </w:p>
    <w:p w:rsidR="00CB0F2B" w:rsidRPr="00C726EB" w:rsidRDefault="00CB0F2B" w:rsidP="00CB0F2B">
      <w:pPr>
        <w:spacing w:line="240" w:lineRule="exact"/>
        <w:jc w:val="both"/>
        <w:rPr>
          <w:rFonts w:asciiTheme="minorHAnsi" w:hAnsiTheme="minorHAnsi" w:cs="Arial"/>
          <w:bCs/>
          <w:sz w:val="20"/>
          <w:szCs w:val="20"/>
        </w:rPr>
      </w:pPr>
    </w:p>
    <w:p w:rsidR="00C938E0" w:rsidRPr="00F05AB4" w:rsidRDefault="00C938E0" w:rsidP="00F05AB4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SOBRE A </w:t>
      </w: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MOSTRA DE CINEMA DE TIRADENTES</w:t>
      </w:r>
    </w:p>
    <w:p w:rsidR="00C938E0" w:rsidRPr="00F05AB4" w:rsidRDefault="00C938E0" w:rsidP="00F05AB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de longas, média e curtas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– uma trajetória rica e abrangente que ocupa lugar de destaque no centro da história do audiovisual e no circuito de festivais realizados no Brasil.</w:t>
      </w: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</w:t>
      </w:r>
      <w:r w:rsidRPr="00F05AB4">
        <w:rPr>
          <w:rFonts w:asciiTheme="minorHAnsi" w:hAnsiTheme="minorHAnsi" w:cstheme="minorHAnsi"/>
          <w:sz w:val="22"/>
          <w:szCs w:val="22"/>
        </w:rPr>
        <w:lastRenderedPageBreak/>
        <w:t xml:space="preserve">exposições, lançamento de livros, teatro de rua, shows musicais,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performance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audiovisual, encontros e diálogos audiovisuais e  atrações artísticas. </w:t>
      </w:r>
    </w:p>
    <w:p w:rsidR="00C938E0" w:rsidRPr="00F05AB4" w:rsidRDefault="00C938E0" w:rsidP="00F05AB4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eastAsia="Calibri" w:hAnsiTheme="minorHAnsi" w:cstheme="minorHAnsi"/>
          <w:b/>
          <w:sz w:val="22"/>
          <w:szCs w:val="22"/>
          <w:lang w:val="pt-PT"/>
        </w:rPr>
        <w:t>TODA PROGRAMAÇÃO É OFERECIDA GRATUITAMENTE AO PÚBLICO.</w:t>
      </w: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***</w:t>
      </w: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Acompanhe o programa Cinema Sem Fronteiras 2020</w:t>
      </w:r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F05AB4">
        <w:rPr>
          <w:rFonts w:asciiTheme="minorHAnsi" w:hAnsiTheme="minorHAnsi" w:cstheme="minorHAnsi"/>
          <w:b/>
          <w:sz w:val="22"/>
          <w:szCs w:val="22"/>
        </w:rPr>
        <w:t>Campanha #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EufaçoaMostra</w:t>
      </w:r>
      <w:proofErr w:type="spellEnd"/>
      <w:proofErr w:type="gramEnd"/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Na Web: </w:t>
      </w:r>
      <w:r w:rsidRPr="00F05AB4">
        <w:rPr>
          <w:rFonts w:asciiTheme="minorHAnsi" w:hAnsiTheme="minorHAnsi" w:cstheme="minorHAnsi"/>
          <w:b/>
          <w:sz w:val="22"/>
          <w:szCs w:val="22"/>
        </w:rPr>
        <w:t xml:space="preserve">www.universoproducao.com.br </w:t>
      </w: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F05AB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mostratiradentes</w:t>
      </w:r>
      <w:r w:rsidRPr="00F05AB4">
        <w:rPr>
          <w:rFonts w:asciiTheme="minorHAnsi" w:hAnsiTheme="minorHAnsi" w:cstheme="minorHAnsi"/>
          <w:sz w:val="22"/>
          <w:szCs w:val="22"/>
        </w:rPr>
        <w:t>No</w:t>
      </w:r>
      <w:proofErr w:type="spellEnd"/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r w:rsidRPr="00F05AB4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Informações pelo telefone: </w:t>
      </w:r>
      <w:r w:rsidRPr="00F05AB4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C938E0" w:rsidRPr="00F05AB4" w:rsidRDefault="00C938E0" w:rsidP="00F05AB4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938E0" w:rsidRPr="00F05AB4" w:rsidRDefault="00C938E0" w:rsidP="00F05AB4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>Serviço</w:t>
      </w: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23ª MOSTRA DE CINEMA DE TIRADENTES | 24 de janeiro a 1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  <w:vertAlign w:val="superscript"/>
        </w:rPr>
        <w:t>o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de fevereiro de 2020</w:t>
      </w: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2"/>
          <w:szCs w:val="22"/>
        </w:rPr>
      </w:pP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FEDERAL DE INCENTIVO À CULTURA</w:t>
      </w: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ESTADUAL DE INCENTIVO À CULTURA</w:t>
      </w: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Patrocínio: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="008A59FE"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>ITAÚ, TAESA, CBMM, PETRA, COPASA, CEMIG,</w:t>
      </w:r>
      <w:r w:rsidR="008A59FE"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="008A59FE"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 xml:space="preserve"> CODEMGE|</w:t>
      </w:r>
      <w:r w:rsidR="008A59FE"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GOVERNO DE MINAS </w:t>
      </w:r>
      <w:proofErr w:type="gramStart"/>
      <w:r w:rsidR="008A59FE"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GERAIS</w:t>
      </w:r>
      <w:proofErr w:type="gramEnd"/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Parceria Cultural: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Sesc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em Minas </w:t>
      </w: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b w:val="0"/>
          <w:color w:val="222222"/>
          <w:sz w:val="22"/>
          <w:szCs w:val="22"/>
        </w:rPr>
        <w:t>Apoios: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SESI FIEMG, CAFÉ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3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Idealização e realização: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UNIVERSO PRODUÇÃO</w:t>
      </w:r>
      <w:proofErr w:type="gramEnd"/>
    </w:p>
    <w:p w:rsidR="00C938E0" w:rsidRPr="00F05AB4" w:rsidRDefault="00C938E0" w:rsidP="00F05AB4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SECRETARIA DE ESTADO DE CULTURA E TURISMO | GOVERNO DE MINAS GERAIS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938E0" w:rsidRPr="00F05AB4" w:rsidRDefault="00C938E0" w:rsidP="00F05AB4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PROGRESSO</w:t>
      </w:r>
      <w:proofErr w:type="gramEnd"/>
    </w:p>
    <w:p w:rsidR="00C938E0" w:rsidRPr="00F05AB4" w:rsidRDefault="00C938E0" w:rsidP="00F05AB4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938E0" w:rsidRPr="00F05AB4" w:rsidRDefault="00C938E0" w:rsidP="00F05AB4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LOCAIS DE REALIZAÇÃO DO EVENTO</w:t>
      </w:r>
    </w:p>
    <w:p w:rsidR="00C938E0" w:rsidRPr="00F05AB4" w:rsidRDefault="00C938E0" w:rsidP="00F05AB4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938E0" w:rsidRPr="00F05AB4" w:rsidRDefault="00C938E0" w:rsidP="00F05AB4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Sesiminas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C938E0" w:rsidRPr="00F05AB4" w:rsidRDefault="00C938E0" w:rsidP="00F05AB4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C938E0" w:rsidRPr="00F05AB4" w:rsidRDefault="00C938E0" w:rsidP="00F05AB4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Largo da Rodoviária</w:t>
      </w:r>
    </w:p>
    <w:p w:rsidR="00C938E0" w:rsidRPr="00F05AB4" w:rsidRDefault="00C938E0" w:rsidP="00F05AB4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Basílico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Gama</w:t>
      </w:r>
    </w:p>
    <w:p w:rsidR="00C938E0" w:rsidRPr="00F05AB4" w:rsidRDefault="00C938E0" w:rsidP="00F05AB4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938E0" w:rsidRPr="00F05AB4" w:rsidRDefault="00C938E0" w:rsidP="00F05AB4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ASSESSORIA DE IMPRENSA </w:t>
      </w:r>
    </w:p>
    <w:p w:rsidR="00C938E0" w:rsidRPr="00F05AB4" w:rsidRDefault="00C938E0" w:rsidP="00F05AB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ETC Comunicação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(31) 2535.5257 |99120.5295 – Luciana d’Anunciação – </w:t>
      </w:r>
      <w:hyperlink r:id="rId9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luciana@etccomunicacao.com.br</w:t>
        </w:r>
      </w:hyperlink>
    </w:p>
    <w:p w:rsidR="00C938E0" w:rsidRPr="00F05AB4" w:rsidRDefault="00C938E0" w:rsidP="00F05AB4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Universo Produção</w:t>
      </w: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|</w:t>
      </w:r>
      <w:r w:rsidRPr="00F05AB4">
        <w:rPr>
          <w:rFonts w:asciiTheme="minorHAnsi" w:hAnsiTheme="minorHAnsi" w:cstheme="minorHAnsi"/>
          <w:sz w:val="22"/>
          <w:szCs w:val="22"/>
        </w:rPr>
        <w:t>(31) 3282.2366/ 9 9534-6310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- Laura </w:t>
      </w:r>
      <w:proofErr w:type="spell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>Tupynambá</w:t>
      </w:r>
      <w:proofErr w:type="spellEnd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hyperlink r:id="rId10" w:history="1">
        <w:r w:rsidRPr="00F05AB4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imprensa@universoproducao.com.br</w:t>
        </w:r>
      </w:hyperlink>
    </w:p>
    <w:p w:rsidR="00C938E0" w:rsidRPr="00F05AB4" w:rsidRDefault="00C938E0" w:rsidP="00F05AB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iCs/>
          <w:sz w:val="22"/>
          <w:szCs w:val="22"/>
        </w:rPr>
        <w:t xml:space="preserve">Fotos: </w:t>
      </w:r>
      <w:hyperlink r:id="rId11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https://www.flickr.com/photos/universoproducao/</w:t>
        </w:r>
      </w:hyperlink>
    </w:p>
    <w:p w:rsidR="00C938E0" w:rsidRPr="00F05AB4" w:rsidRDefault="00C938E0" w:rsidP="00F05AB4">
      <w:pPr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Produção de textos: </w:t>
      </w:r>
      <w:r w:rsidRPr="00F05AB4">
        <w:rPr>
          <w:rFonts w:asciiTheme="minorHAnsi" w:hAnsiTheme="minorHAnsi" w:cstheme="minorHAnsi"/>
          <w:bCs/>
          <w:color w:val="000000"/>
          <w:sz w:val="22"/>
          <w:szCs w:val="22"/>
        </w:rPr>
        <w:t>Marcelo Miranda</w:t>
      </w:r>
    </w:p>
    <w:p w:rsidR="0099535A" w:rsidRPr="00F05AB4" w:rsidRDefault="0099535A" w:rsidP="00F05AB4">
      <w:pPr>
        <w:rPr>
          <w:rFonts w:asciiTheme="minorHAnsi" w:hAnsiTheme="minorHAnsi" w:cstheme="minorHAnsi"/>
          <w:sz w:val="22"/>
          <w:szCs w:val="22"/>
        </w:rPr>
      </w:pPr>
    </w:p>
    <w:sectPr w:rsidR="0099535A" w:rsidRPr="00F05AB4" w:rsidSect="00871244">
      <w:headerReference w:type="default" r:id="rId12"/>
      <w:footerReference w:type="default" r:id="rId13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1C" w:rsidRDefault="00DB291C" w:rsidP="00412506">
      <w:r>
        <w:separator/>
      </w:r>
    </w:p>
  </w:endnote>
  <w:endnote w:type="continuationSeparator" w:id="0">
    <w:p w:rsidR="00DB291C" w:rsidRDefault="00DB291C" w:rsidP="004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C938E0">
    <w:pPr>
      <w:pStyle w:val="Rodap"/>
    </w:pPr>
    <w:r>
      <w:rPr>
        <w:noProof/>
        <w:lang w:eastAsia="pt-BR"/>
      </w:rPr>
      <w:drawing>
        <wp:inline distT="0" distB="0" distL="0" distR="0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E341E">
      <w:rPr>
        <w:rFonts w:eastAsia="Trebuchet MS"/>
        <w:sz w:val="15"/>
        <w:szCs w:val="15"/>
      </w:rPr>
      <w:t xml:space="preserve">     </w:t>
    </w:r>
    <w:r w:rsidR="005E341E">
      <w:rPr>
        <w:sz w:val="15"/>
        <w:szCs w:val="15"/>
      </w:rPr>
      <w:t xml:space="preserve">Rua </w:t>
    </w:r>
    <w:proofErr w:type="spellStart"/>
    <w:r w:rsidR="005E341E">
      <w:rPr>
        <w:sz w:val="15"/>
        <w:szCs w:val="15"/>
      </w:rPr>
      <w:t>Pirapetinga</w:t>
    </w:r>
    <w:proofErr w:type="spellEnd"/>
    <w:r w:rsidR="005E341E">
      <w:rPr>
        <w:sz w:val="15"/>
        <w:szCs w:val="15"/>
      </w:rPr>
      <w:t xml:space="preserve">, 567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Serra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Belo Horizonte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 MG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 30220-150 </w:t>
    </w:r>
    <w:r w:rsidR="005E341E">
      <w:rPr>
        <w:rFonts w:ascii="Wingdings" w:eastAsia="Wingdings" w:hAnsi="Wingdings" w:cs="Wingdings"/>
        <w:sz w:val="15"/>
        <w:szCs w:val="15"/>
      </w:rPr>
      <w:t></w:t>
    </w:r>
    <w:r w:rsidR="005E341E">
      <w:rPr>
        <w:sz w:val="15"/>
        <w:szCs w:val="15"/>
      </w:rPr>
      <w:t xml:space="preserve"> (31) 3282 2366 </w:t>
    </w:r>
    <w:r w:rsidR="005E341E">
      <w:rPr>
        <w:rFonts w:ascii="Wingdings" w:eastAsia="Wingdings" w:hAnsi="Wingdings" w:cs="Wingdings"/>
        <w:sz w:val="15"/>
        <w:szCs w:val="15"/>
      </w:rPr>
      <w:t></w:t>
    </w:r>
    <w:proofErr w:type="gramStart"/>
    <w:r w:rsidR="005E341E">
      <w:rPr>
        <w:sz w:val="15"/>
        <w:szCs w:val="15"/>
      </w:rPr>
      <w:t>www.mostratiradentes.com.br</w:t>
    </w:r>
    <w:proofErr w:type="gramEnd"/>
  </w:p>
  <w:p w:rsidR="00871244" w:rsidRDefault="00DB29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1C" w:rsidRDefault="00DB291C" w:rsidP="00412506">
      <w:r>
        <w:separator/>
      </w:r>
    </w:p>
  </w:footnote>
  <w:footnote w:type="continuationSeparator" w:id="0">
    <w:p w:rsidR="00DB291C" w:rsidRDefault="00DB291C" w:rsidP="00412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C938E0">
    <w:pPr>
      <w:pStyle w:val="Cabealho"/>
    </w:pPr>
    <w:r>
      <w:rPr>
        <w:noProof/>
        <w:lang w:eastAsia="pt-BR"/>
      </w:rPr>
      <w:drawing>
        <wp:inline distT="0" distB="0" distL="0" distR="0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E341E"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1E09"/>
    <w:multiLevelType w:val="hybridMultilevel"/>
    <w:tmpl w:val="D504BC0C"/>
    <w:lvl w:ilvl="0" w:tplc="9FB6A72E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D4"/>
    <w:rsid w:val="00034676"/>
    <w:rsid w:val="000A7FB0"/>
    <w:rsid w:val="000F36A9"/>
    <w:rsid w:val="00117A2C"/>
    <w:rsid w:val="00161A95"/>
    <w:rsid w:val="00194C7D"/>
    <w:rsid w:val="001B4CF9"/>
    <w:rsid w:val="00212AB7"/>
    <w:rsid w:val="00255DC4"/>
    <w:rsid w:val="00272260"/>
    <w:rsid w:val="002B0754"/>
    <w:rsid w:val="002B6E9A"/>
    <w:rsid w:val="003143DC"/>
    <w:rsid w:val="00343B5E"/>
    <w:rsid w:val="00363AD4"/>
    <w:rsid w:val="00380E32"/>
    <w:rsid w:val="00384A43"/>
    <w:rsid w:val="003E1013"/>
    <w:rsid w:val="003F5B41"/>
    <w:rsid w:val="0040526C"/>
    <w:rsid w:val="00412506"/>
    <w:rsid w:val="00425E3D"/>
    <w:rsid w:val="00470265"/>
    <w:rsid w:val="004B2909"/>
    <w:rsid w:val="004C536A"/>
    <w:rsid w:val="00503355"/>
    <w:rsid w:val="00514F20"/>
    <w:rsid w:val="00540842"/>
    <w:rsid w:val="005C674D"/>
    <w:rsid w:val="005E341E"/>
    <w:rsid w:val="006841E1"/>
    <w:rsid w:val="006E1319"/>
    <w:rsid w:val="00726C78"/>
    <w:rsid w:val="007B241E"/>
    <w:rsid w:val="00832D8A"/>
    <w:rsid w:val="00873C79"/>
    <w:rsid w:val="008834B3"/>
    <w:rsid w:val="008849D7"/>
    <w:rsid w:val="008A59FE"/>
    <w:rsid w:val="008B52C4"/>
    <w:rsid w:val="009472D3"/>
    <w:rsid w:val="0098310A"/>
    <w:rsid w:val="00985A84"/>
    <w:rsid w:val="0099535A"/>
    <w:rsid w:val="00997E46"/>
    <w:rsid w:val="009B0657"/>
    <w:rsid w:val="009C14EA"/>
    <w:rsid w:val="009D478F"/>
    <w:rsid w:val="009F50D0"/>
    <w:rsid w:val="009F5539"/>
    <w:rsid w:val="00A00771"/>
    <w:rsid w:val="00A73DBE"/>
    <w:rsid w:val="00A74AB5"/>
    <w:rsid w:val="00A77F0A"/>
    <w:rsid w:val="00A92778"/>
    <w:rsid w:val="00AC5415"/>
    <w:rsid w:val="00AE064D"/>
    <w:rsid w:val="00AF0C48"/>
    <w:rsid w:val="00B06959"/>
    <w:rsid w:val="00B25A2C"/>
    <w:rsid w:val="00B62902"/>
    <w:rsid w:val="00BB3914"/>
    <w:rsid w:val="00C90CC9"/>
    <w:rsid w:val="00C938E0"/>
    <w:rsid w:val="00CB0F2B"/>
    <w:rsid w:val="00D000E5"/>
    <w:rsid w:val="00D057E3"/>
    <w:rsid w:val="00D218C4"/>
    <w:rsid w:val="00D300B8"/>
    <w:rsid w:val="00D953EC"/>
    <w:rsid w:val="00DB291C"/>
    <w:rsid w:val="00DB566D"/>
    <w:rsid w:val="00DC15F5"/>
    <w:rsid w:val="00DE7FC7"/>
    <w:rsid w:val="00E16F6B"/>
    <w:rsid w:val="00E45155"/>
    <w:rsid w:val="00F05AB4"/>
    <w:rsid w:val="00F123DB"/>
    <w:rsid w:val="00F33A68"/>
    <w:rsid w:val="00F405A6"/>
    <w:rsid w:val="00F47981"/>
    <w:rsid w:val="00F51479"/>
    <w:rsid w:val="00F9734A"/>
    <w:rsid w:val="00FC55C7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E0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938E0"/>
    <w:rPr>
      <w:color w:val="0000FF"/>
      <w:u w:val="single"/>
    </w:rPr>
  </w:style>
  <w:style w:type="character" w:customStyle="1" w:styleId="Forte1">
    <w:name w:val="Forte1"/>
    <w:rsid w:val="00C938E0"/>
    <w:rPr>
      <w:b/>
      <w:bCs/>
    </w:rPr>
  </w:style>
  <w:style w:type="character" w:customStyle="1" w:styleId="apple-converted-space">
    <w:name w:val="apple-converted-space"/>
    <w:basedOn w:val="Fontepargpadro"/>
    <w:rsid w:val="00C938E0"/>
  </w:style>
  <w:style w:type="paragraph" w:styleId="Cabealho">
    <w:name w:val="header"/>
    <w:basedOn w:val="Normal"/>
    <w:link w:val="CabealhoChar"/>
    <w:rsid w:val="00C938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C938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rsid w:val="00C938E0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FE1598"/>
    <w:rPr>
      <w:b/>
      <w:bCs/>
    </w:rPr>
  </w:style>
  <w:style w:type="character" w:styleId="nfase">
    <w:name w:val="Emphasis"/>
    <w:basedOn w:val="Fontepargpadro"/>
    <w:qFormat/>
    <w:rsid w:val="009D478F"/>
    <w:rPr>
      <w:i/>
      <w:iCs/>
    </w:rPr>
  </w:style>
  <w:style w:type="paragraph" w:styleId="Corpodetexto">
    <w:name w:val="Body Text"/>
    <w:basedOn w:val="Normal"/>
    <w:link w:val="CorpodetextoChar"/>
    <w:rsid w:val="00384A43"/>
    <w:pPr>
      <w:spacing w:after="140" w:line="288" w:lineRule="auto"/>
    </w:pPr>
    <w:rPr>
      <w:rFonts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4A43"/>
    <w:rPr>
      <w:rFonts w:ascii="Trebuchet MS" w:eastAsia="Times New Roman" w:hAnsi="Trebuchet MS" w:cs="Times New Roman"/>
      <w:kern w:val="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E0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938E0"/>
    <w:rPr>
      <w:color w:val="0000FF"/>
      <w:u w:val="single"/>
    </w:rPr>
  </w:style>
  <w:style w:type="character" w:customStyle="1" w:styleId="Forte1">
    <w:name w:val="Forte1"/>
    <w:rsid w:val="00C938E0"/>
    <w:rPr>
      <w:b/>
      <w:bCs/>
    </w:rPr>
  </w:style>
  <w:style w:type="character" w:customStyle="1" w:styleId="apple-converted-space">
    <w:name w:val="apple-converted-space"/>
    <w:basedOn w:val="Fontepargpadro"/>
    <w:rsid w:val="00C938E0"/>
  </w:style>
  <w:style w:type="paragraph" w:styleId="Cabealho">
    <w:name w:val="header"/>
    <w:basedOn w:val="Normal"/>
    <w:link w:val="CabealhoChar"/>
    <w:rsid w:val="00C938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C938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938E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rsid w:val="00C938E0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FE1598"/>
    <w:rPr>
      <w:b/>
      <w:bCs/>
    </w:rPr>
  </w:style>
  <w:style w:type="character" w:styleId="nfase">
    <w:name w:val="Emphasis"/>
    <w:basedOn w:val="Fontepargpadro"/>
    <w:qFormat/>
    <w:rsid w:val="009D478F"/>
    <w:rPr>
      <w:i/>
      <w:iCs/>
    </w:rPr>
  </w:style>
  <w:style w:type="paragraph" w:styleId="Corpodetexto">
    <w:name w:val="Body Text"/>
    <w:basedOn w:val="Normal"/>
    <w:link w:val="CorpodetextoChar"/>
    <w:rsid w:val="00384A43"/>
    <w:pPr>
      <w:spacing w:after="140" w:line="288" w:lineRule="auto"/>
    </w:pPr>
    <w:rPr>
      <w:rFonts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4A43"/>
    <w:rPr>
      <w:rFonts w:ascii="Trebuchet MS" w:eastAsia="Times New Roman" w:hAnsi="Trebuchet MS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tratiradentes.com.br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universoproduc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mprensa@universoproducao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narocha@etccomunicaca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2</cp:revision>
  <dcterms:created xsi:type="dcterms:W3CDTF">2020-01-27T21:32:00Z</dcterms:created>
  <dcterms:modified xsi:type="dcterms:W3CDTF">2020-01-27T21:32:00Z</dcterms:modified>
</cp:coreProperties>
</file>